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甲方：</w:t>
      </w:r>
      <w:r>
        <w:rPr>
          <w:rFonts w:hint="eastAsia" w:ascii="宋体" w:hAnsi="宋体" w:cs="宋体"/>
          <w:szCs w:val="21"/>
          <w:lang w:val="en-US" w:eastAsia="zh-CN"/>
        </w:rPr>
        <w:t>王华</w:t>
      </w:r>
    </w:p>
    <w:p>
      <w:pPr>
        <w:spacing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甲、乙双方根据《中华人民共和国合同法》的规定，经友好协商，本着平等自愿、互惠互利的原则，就甲方向乙方采购如歌高尔夫模拟系统（以下简称设备）事宜，签订本合同，供双方共同遵守。</w:t>
      </w:r>
    </w:p>
    <w:p>
      <w:pPr>
        <w:numPr>
          <w:ilvl w:val="0"/>
          <w:numId w:val="1"/>
        </w:numPr>
        <w:spacing w:beforeLines="100" w:afterLines="50" w:line="360" w:lineRule="exact"/>
        <w:rPr>
          <w:rFonts w:ascii="宋体" w:hAnsi="宋体" w:cs="宋体"/>
          <w:b/>
          <w:szCs w:val="21"/>
        </w:rPr>
      </w:pPr>
      <w:r>
        <w:rPr>
          <w:rFonts w:hint="eastAsia" w:ascii="宋体" w:hAnsi="宋体" w:cs="宋体"/>
          <w:b/>
          <w:szCs w:val="21"/>
        </w:rPr>
        <w:t>销售内容</w:t>
      </w:r>
    </w:p>
    <w:tbl>
      <w:tblPr>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686" w:hRule="atLeast"/>
          <w:jc w:val="center"/>
        </w:trPr>
        <w:tc>
          <w:tcPr>
            <w:tcW w:w="710"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型号/规格</w:t>
            </w:r>
          </w:p>
        </w:tc>
        <w:tc>
          <w:tcPr>
            <w:tcW w:w="1279"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4"/>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541" w:hRule="atLeast"/>
          <w:jc w:val="center"/>
        </w:trPr>
        <w:tc>
          <w:tcPr>
            <w:tcW w:w="710" w:type="dxa"/>
            <w:vAlign w:val="center"/>
          </w:tcPr>
          <w:p>
            <w:pPr>
              <w:pStyle w:val="14"/>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4"/>
              <w:jc w:val="center"/>
              <w:rPr>
                <w:rFonts w:ascii="宋体" w:hAnsi="宋体" w:cs="宋体"/>
                <w:bCs/>
                <w:kern w:val="0"/>
                <w:szCs w:val="21"/>
              </w:rPr>
            </w:pPr>
            <w:r>
              <w:rPr>
                <w:rFonts w:hint="eastAsia" w:ascii="宋体" w:hAnsi="宋体" w:cs="宋体"/>
                <w:bCs/>
                <w:kern w:val="0"/>
                <w:szCs w:val="21"/>
              </w:rPr>
              <w:t>如歌高尔夫模拟设备</w:t>
            </w:r>
          </w:p>
        </w:tc>
        <w:tc>
          <w:tcPr>
            <w:tcW w:w="1565" w:type="dxa"/>
            <w:vAlign w:val="center"/>
          </w:tcPr>
          <w:p>
            <w:pPr>
              <w:pStyle w:val="14"/>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Merge w:val="restart"/>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80,000</w:t>
            </w:r>
          </w:p>
        </w:tc>
        <w:tc>
          <w:tcPr>
            <w:tcW w:w="1988" w:type="dxa"/>
            <w:vMerge w:val="restart"/>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541" w:hRule="atLeast"/>
          <w:jc w:val="center"/>
        </w:trPr>
        <w:tc>
          <w:tcPr>
            <w:tcW w:w="710" w:type="dxa"/>
            <w:vAlign w:val="center"/>
          </w:tcPr>
          <w:p>
            <w:pPr>
              <w:pStyle w:val="14"/>
              <w:jc w:val="center"/>
              <w:rPr>
                <w:rFonts w:ascii="宋体" w:hAnsi="宋体" w:cs="宋体"/>
                <w:bCs/>
                <w:kern w:val="0"/>
                <w:szCs w:val="21"/>
              </w:rPr>
            </w:pPr>
            <w:r>
              <w:rPr>
                <w:rFonts w:hint="eastAsia" w:ascii="宋体" w:hAnsi="宋体" w:cs="宋体"/>
                <w:bCs/>
                <w:kern w:val="0"/>
                <w:szCs w:val="21"/>
              </w:rPr>
              <w:t>2</w:t>
            </w:r>
          </w:p>
        </w:tc>
        <w:tc>
          <w:tcPr>
            <w:tcW w:w="2130" w:type="dxa"/>
            <w:vAlign w:val="center"/>
          </w:tcPr>
          <w:p>
            <w:pPr>
              <w:pStyle w:val="14"/>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4"/>
              <w:jc w:val="center"/>
              <w:rPr>
                <w:rFonts w:ascii="宋体" w:hAnsi="宋体" w:cs="宋体"/>
                <w:kern w:val="0"/>
                <w:szCs w:val="21"/>
              </w:rPr>
            </w:pPr>
            <w:r>
              <w:rPr>
                <w:rFonts w:hint="eastAsia" w:ascii="宋体" w:hAnsi="宋体" w:cs="宋体"/>
                <w:kern w:val="0"/>
                <w:szCs w:val="21"/>
              </w:rPr>
              <w:t>V</w:t>
            </w:r>
            <w:r>
              <w:rPr>
                <w:rFonts w:ascii="宋体" w:hAnsi="宋体" w:cs="宋体"/>
                <w:kern w:val="0"/>
                <w:szCs w:val="21"/>
              </w:rPr>
              <w:t>11.0</w:t>
            </w:r>
          </w:p>
        </w:tc>
        <w:tc>
          <w:tcPr>
            <w:tcW w:w="1279" w:type="dxa"/>
            <w:vAlign w:val="center"/>
          </w:tcPr>
          <w:p>
            <w:pPr>
              <w:pStyle w:val="14"/>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Merge w:val="continue"/>
            <w:tcBorders>
              <w:left w:val="none" w:color="auto" w:sz="0" w:space="0"/>
              <w:right w:val="none" w:color="auto" w:sz="0" w:space="0"/>
            </w:tcBorders>
            <w:vAlign w:val="center"/>
          </w:tcPr>
          <w:p>
            <w:pPr>
              <w:pStyle w:val="14"/>
              <w:jc w:val="center"/>
              <w:rPr>
                <w:rFonts w:ascii="宋体" w:hAnsi="宋体" w:cs="宋体"/>
                <w:bCs/>
                <w:kern w:val="0"/>
                <w:szCs w:val="21"/>
              </w:rPr>
            </w:pPr>
          </w:p>
        </w:tc>
        <w:tc>
          <w:tcPr>
            <w:tcW w:w="1988" w:type="dxa"/>
            <w:vMerge w:val="continue"/>
            <w:tcBorders>
              <w:left w:val="none" w:color="auto" w:sz="0" w:space="0"/>
              <w:right w:val="none" w:color="auto" w:sz="0" w:space="0"/>
            </w:tcBorders>
            <w:vAlign w:val="center"/>
          </w:tcPr>
          <w:p>
            <w:pPr>
              <w:pStyle w:val="1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908" w:hRule="atLeast"/>
          <w:jc w:val="center"/>
        </w:trPr>
        <w:tc>
          <w:tcPr>
            <w:tcW w:w="9364" w:type="dxa"/>
            <w:gridSpan w:val="6"/>
            <w:vAlign w:val="top"/>
          </w:tcPr>
          <w:p>
            <w:pPr>
              <w:pStyle w:val="14"/>
              <w:rPr>
                <w:rFonts w:ascii="宋体" w:hAnsi="宋体" w:cs="宋体"/>
                <w:b/>
                <w:kern w:val="0"/>
                <w:szCs w:val="21"/>
              </w:rPr>
            </w:pPr>
          </w:p>
          <w:p>
            <w:pPr>
              <w:pStyle w:val="14"/>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80,000</w:t>
            </w:r>
            <w:r>
              <w:rPr>
                <w:rFonts w:hint="eastAsia" w:ascii="宋体" w:hAnsi="宋体" w:cs="宋体"/>
                <w:b/>
                <w:szCs w:val="21"/>
                <w:u w:val="single"/>
              </w:rPr>
              <w:t xml:space="preserve"> </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捌万元</w:t>
            </w:r>
            <w:r>
              <w:rPr>
                <w:rFonts w:hint="eastAsia" w:ascii="宋体" w:hAnsi="宋体" w:cs="宋体"/>
                <w:b/>
                <w:szCs w:val="21"/>
                <w:u w:val="single"/>
                <w:lang w:val="zh-CN"/>
              </w:rPr>
              <w:t>整）</w:t>
            </w:r>
            <w:r>
              <w:rPr>
                <w:rFonts w:hint="eastAsia" w:ascii="宋体" w:hAnsi="宋体" w:cs="宋体"/>
                <w:b/>
                <w:kern w:val="0"/>
                <w:szCs w:val="21"/>
              </w:rPr>
              <w:t xml:space="preserve">                </w:t>
            </w:r>
          </w:p>
        </w:tc>
      </w:tr>
    </w:tbl>
    <w:p>
      <w:pPr>
        <w:pStyle w:val="17"/>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 </w:t>
      </w:r>
    </w:p>
    <w:p>
      <w:pPr>
        <w:pStyle w:val="17"/>
        <w:ind w:firstLine="0" w:firstLineChars="0"/>
        <w:jc w:val="left"/>
        <w:rPr>
          <w:rFonts w:ascii="宋体" w:hAnsi="宋体" w:cs="宋体"/>
          <w:bCs/>
          <w:szCs w:val="21"/>
        </w:rPr>
      </w:pP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Lines="100" w:line="360" w:lineRule="exact"/>
        <w:rPr>
          <w:rFonts w:ascii="宋体" w:hAnsi="宋体" w:cs="宋体"/>
          <w:b/>
          <w:szCs w:val="21"/>
        </w:rPr>
      </w:pPr>
      <w:r>
        <w:rPr>
          <w:rFonts w:hint="eastAsia" w:ascii="宋体" w:hAnsi="宋体" w:cs="宋体"/>
          <w:b/>
          <w:szCs w:val="21"/>
        </w:rPr>
        <w:t>三、付款方式</w:t>
      </w:r>
    </w:p>
    <w:p>
      <w:pPr>
        <w:pStyle w:val="17"/>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20,000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贰万</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7"/>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30,000</w:t>
      </w:r>
      <w:r>
        <w:rPr>
          <w:rFonts w:hint="eastAsia" w:ascii="宋体" w:hAnsi="宋体" w:cs="宋体"/>
          <w:bCs/>
          <w:szCs w:val="21"/>
          <w:u w:val="single"/>
        </w:rPr>
        <w:t>（人民币　</w:t>
      </w:r>
      <w:r>
        <w:rPr>
          <w:rFonts w:hint="eastAsia" w:ascii="宋体" w:hAnsi="宋体" w:cs="宋体"/>
          <w:bCs/>
          <w:szCs w:val="21"/>
          <w:u w:val="single"/>
          <w:lang w:val="en-US" w:eastAsia="zh-CN"/>
        </w:rPr>
        <w:t>叁万</w:t>
      </w:r>
      <w:r>
        <w:rPr>
          <w:rFonts w:hint="eastAsia" w:ascii="宋体" w:hAnsi="宋体" w:cs="宋体"/>
          <w:bCs/>
          <w:szCs w:val="21"/>
          <w:u w:val="single"/>
        </w:rPr>
        <w:t>元整）</w:t>
      </w:r>
      <w:r>
        <w:rPr>
          <w:rFonts w:hint="eastAsia" w:ascii="宋体" w:hAnsi="宋体" w:cs="宋体"/>
          <w:szCs w:val="21"/>
          <w:lang w:val="zh-TW" w:eastAsia="zh-TW"/>
        </w:rPr>
        <w:t>；</w:t>
      </w:r>
    </w:p>
    <w:p>
      <w:pPr>
        <w:pStyle w:val="17"/>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乙方将设备安装调试完毕且项目完成交付后</w:t>
      </w:r>
      <w:r>
        <w:rPr>
          <w:rFonts w:hint="eastAsia" w:ascii="宋体" w:hAnsi="宋体" w:cs="宋体"/>
          <w:szCs w:val="21"/>
        </w:rPr>
        <w:t>3日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w:t>
      </w:r>
      <w:r>
        <w:rPr>
          <w:rFonts w:hint="eastAsia" w:ascii="宋体" w:hAnsi="宋体" w:cs="宋体"/>
          <w:bCs/>
          <w:szCs w:val="21"/>
          <w:u w:val="single"/>
        </w:rPr>
        <w:t xml:space="preserve">¥ </w:t>
      </w:r>
      <w:r>
        <w:rPr>
          <w:rFonts w:hint="eastAsia" w:ascii="宋体" w:hAnsi="宋体" w:cs="宋体"/>
          <w:bCs/>
          <w:szCs w:val="21"/>
          <w:u w:val="single"/>
          <w:lang w:val="en-US" w:eastAsia="zh-CN"/>
        </w:rPr>
        <w:t>10,000</w:t>
      </w:r>
      <w:r>
        <w:rPr>
          <w:rFonts w:hint="eastAsia" w:ascii="宋体" w:hAnsi="宋体" w:cs="宋体"/>
          <w:bCs/>
          <w:szCs w:val="21"/>
          <w:u w:val="single"/>
        </w:rPr>
        <w:t>（人民币</w:t>
      </w:r>
      <w:r>
        <w:rPr>
          <w:rFonts w:hint="eastAsia" w:ascii="宋体" w:hAnsi="宋体" w:cs="宋体"/>
          <w:bCs/>
          <w:szCs w:val="21"/>
          <w:u w:val="single"/>
          <w:lang w:val="en-US" w:eastAsia="zh-CN"/>
        </w:rPr>
        <w:t>壹万</w:t>
      </w:r>
      <w:r>
        <w:rPr>
          <w:rFonts w:hint="eastAsia" w:ascii="宋体" w:hAnsi="宋体" w:cs="宋体"/>
          <w:bCs/>
          <w:szCs w:val="21"/>
          <w:u w:val="single"/>
        </w:rPr>
        <w:t>元整）</w:t>
      </w:r>
      <w:r>
        <w:rPr>
          <w:rFonts w:hint="eastAsia" w:ascii="宋体" w:hAnsi="宋体" w:cs="宋体"/>
          <w:bCs/>
          <w:szCs w:val="21"/>
          <w:u w:val="single"/>
          <w:lang w:eastAsia="zh-CN"/>
        </w:rPr>
        <w:t>；</w:t>
      </w:r>
      <w:r>
        <w:rPr>
          <w:rFonts w:hint="eastAsia" w:ascii="宋体" w:hAnsi="宋体" w:cs="宋体"/>
          <w:bCs/>
          <w:szCs w:val="21"/>
          <w:lang w:val="en-US" w:eastAsia="zh-CN"/>
        </w:rPr>
        <w:t>剩余</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20,000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贰万</w:t>
      </w:r>
      <w:r>
        <w:rPr>
          <w:rFonts w:hint="eastAsia" w:ascii="宋体" w:hAnsi="宋体" w:cs="宋体"/>
          <w:bCs/>
          <w:szCs w:val="21"/>
          <w:u w:val="single"/>
        </w:rPr>
        <w:t>元整）</w:t>
      </w:r>
      <w:r>
        <w:rPr>
          <w:rFonts w:hint="eastAsia" w:ascii="宋体" w:hAnsi="宋体" w:cs="宋体"/>
          <w:bCs/>
          <w:szCs w:val="21"/>
          <w:lang w:val="en-US" w:eastAsia="zh-CN"/>
        </w:rPr>
        <w:t>由甲方所代理习酒以（</w:t>
      </w:r>
      <w:r>
        <w:rPr>
          <w:rFonts w:hint="eastAsia" w:ascii="宋体" w:hAnsi="宋体" w:cs="宋体"/>
          <w:bCs/>
          <w:szCs w:val="21"/>
          <w:u w:val="single" w:color="auto"/>
          <w:lang w:val="en-US" w:eastAsia="zh-CN"/>
        </w:rPr>
        <w:t xml:space="preserve">       </w:t>
      </w:r>
      <w:r>
        <w:rPr>
          <w:rFonts w:hint="eastAsia" w:ascii="宋体" w:hAnsi="宋体" w:cs="宋体"/>
          <w:bCs/>
          <w:szCs w:val="21"/>
          <w:lang w:val="en-US" w:eastAsia="zh-CN"/>
        </w:rPr>
        <w:t>系列）市场价9折折算对应价值共计：</w:t>
      </w:r>
      <w:r>
        <w:rPr>
          <w:rFonts w:hint="eastAsia" w:ascii="宋体" w:hAnsi="宋体" w:cs="宋体"/>
          <w:bCs/>
          <w:szCs w:val="21"/>
          <w:u w:val="single" w:color="auto"/>
          <w:lang w:val="en-US" w:eastAsia="zh-CN"/>
        </w:rPr>
        <w:t xml:space="preserve">     </w:t>
      </w:r>
      <w:r>
        <w:rPr>
          <w:rFonts w:hint="eastAsia" w:ascii="宋体" w:hAnsi="宋体" w:cs="宋体"/>
          <w:bCs/>
          <w:szCs w:val="21"/>
          <w:lang w:val="en-US" w:eastAsia="zh-CN"/>
        </w:rPr>
        <w:t>瓶交付与乙方。</w:t>
      </w:r>
    </w:p>
    <w:p>
      <w:pPr>
        <w:pStyle w:val="17"/>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深圳市福田区梅林</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王华</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hint="eastAsia" w:ascii="宋体" w:hAnsi="宋体" w:cs="宋体"/>
          <w:szCs w:val="21"/>
          <w:u w:val="single"/>
          <w:lang w:val="en-US" w:eastAsia="zh-CN"/>
        </w:rPr>
        <w:t>18124182188</w:t>
      </w:r>
      <w:r>
        <w:rPr>
          <w:rFonts w:hint="eastAsia" w:ascii="宋体" w:hAnsi="宋体" w:cs="宋体"/>
          <w:szCs w:val="21"/>
          <w:u w:val="single"/>
        </w:rPr>
        <w:t xml:space="preserve"> </w:t>
      </w:r>
      <w:r>
        <w:rPr>
          <w:rFonts w:hint="eastAsia" w:ascii="宋体" w:hAnsi="宋体" w:cs="宋体"/>
          <w:szCs w:val="21"/>
        </w:rPr>
        <w:t>；</w:t>
      </w:r>
    </w:p>
    <w:p>
      <w:pPr>
        <w:pStyle w:val="19"/>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19"/>
        <w:spacing w:line="360" w:lineRule="exact"/>
        <w:ind w:firstLine="0" w:firstLineChars="0"/>
        <w:jc w:val="left"/>
        <w:rPr>
          <w:rFonts w:ascii="宋体" w:hAnsi="宋体" w:cs="宋体"/>
          <w:szCs w:val="21"/>
        </w:rPr>
      </w:pPr>
    </w:p>
    <w:p>
      <w:pPr>
        <w:spacing w:beforeLines="100" w:line="360" w:lineRule="exact"/>
        <w:rPr>
          <w:rFonts w:ascii="宋体" w:hAnsi="宋体" w:cs="宋体"/>
          <w:b/>
          <w:szCs w:val="21"/>
        </w:rPr>
      </w:pPr>
      <w:r>
        <w:rPr>
          <w:rFonts w:hint="eastAsia" w:ascii="宋体" w:hAnsi="宋体" w:cs="宋体"/>
          <w:b/>
          <w:szCs w:val="21"/>
        </w:rPr>
        <w:t>五、安装与项目交付</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rPr>
        <w:t>乙方按照合约规定，针对甲方提供的安装场所制定双方认可的安装方案，乙方负责设备的安装和调试工作；</w:t>
      </w:r>
      <w:r>
        <w:rPr>
          <w:rFonts w:ascii="宋体" w:hAnsi="宋体" w:cs="宋体"/>
          <w:szCs w:val="21"/>
          <w:lang w:val="zh-TW"/>
        </w:rPr>
        <w:br/>
      </w:r>
      <w:r>
        <w:rPr>
          <w:rFonts w:hint="eastAsia" w:ascii="宋体" w:hAnsi="宋体" w:cs="宋体"/>
          <w:szCs w:val="21"/>
          <w:lang w:val="zh-TW"/>
        </w:rPr>
        <w:t>2、</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深圳市福田区梅林习酒专卖店</w:t>
      </w:r>
      <w:r>
        <w:rPr>
          <w:rFonts w:hint="eastAsia" w:ascii="宋体" w:hAnsi="宋体" w:cs="宋体"/>
          <w:szCs w:val="21"/>
          <w:u w:val="single"/>
        </w:rPr>
        <w:t xml:space="preserve">     </w:t>
      </w:r>
      <w:r>
        <w:rPr>
          <w:rFonts w:hint="eastAsia" w:ascii="宋体" w:hAnsi="宋体" w:cs="宋体"/>
          <w:szCs w:val="21"/>
        </w:rPr>
        <w:t>；</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、乙方将合同内所包含的所有产品交付甲方，并将所有产品按标准安装完毕，设备按乙方产品标准正常运行，则视为项目交付完成。</w:t>
      </w:r>
    </w:p>
    <w:p>
      <w:pPr>
        <w:spacing w:beforeLines="100" w:line="360" w:lineRule="exact"/>
        <w:rPr>
          <w:rFonts w:ascii="宋体" w:hAnsi="宋体" w:cs="宋体"/>
          <w:b/>
          <w:szCs w:val="21"/>
        </w:rPr>
      </w:pPr>
      <w:r>
        <w:rPr>
          <w:rFonts w:hint="eastAsia" w:ascii="宋体" w:hAnsi="宋体" w:cs="宋体"/>
          <w:b/>
          <w:szCs w:val="21"/>
        </w:rPr>
        <w:t>六、双方的义务</w:t>
      </w:r>
    </w:p>
    <w:p>
      <w:pPr>
        <w:spacing w:beforeLines="50"/>
        <w:rPr>
          <w:rFonts w:ascii="宋体" w:hAnsi="宋体" w:cs="宋体"/>
          <w:b/>
          <w:szCs w:val="21"/>
        </w:rPr>
      </w:pPr>
      <w:r>
        <w:rPr>
          <w:rFonts w:hint="eastAsia" w:ascii="宋体" w:hAnsi="宋体" w:cs="宋体"/>
          <w:b/>
          <w:szCs w:val="21"/>
        </w:rPr>
        <w:t>（1）甲方的义务</w:t>
      </w:r>
    </w:p>
    <w:p>
      <w:pPr>
        <w:numPr>
          <w:ilvl w:val="0"/>
          <w:numId w:val="3"/>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3"/>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3"/>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3"/>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Lines="100"/>
        <w:rPr>
          <w:rFonts w:ascii="宋体" w:hAnsi="宋体" w:cs="宋体"/>
          <w:b/>
          <w:szCs w:val="21"/>
        </w:rPr>
      </w:pPr>
      <w:r>
        <w:rPr>
          <w:rFonts w:hint="eastAsia" w:ascii="宋体" w:hAnsi="宋体" w:cs="宋体"/>
          <w:b/>
          <w:szCs w:val="21"/>
        </w:rPr>
        <w:t>（2）乙方的义务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4"/>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4"/>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4"/>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Lines="100" w:line="360" w:lineRule="exact"/>
        <w:rPr>
          <w:rFonts w:ascii="宋体" w:hAnsi="宋体" w:cs="宋体"/>
          <w:b/>
          <w:szCs w:val="21"/>
        </w:rPr>
      </w:pPr>
      <w:r>
        <w:rPr>
          <w:rFonts w:hint="eastAsia" w:ascii="宋体" w:hAnsi="宋体" w:cs="宋体"/>
          <w:b/>
          <w:szCs w:val="21"/>
        </w:rPr>
        <w:t>七、售后服务</w:t>
      </w:r>
    </w:p>
    <w:p>
      <w:pPr>
        <w:pStyle w:val="20"/>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Lines="100" w:line="360" w:lineRule="exact"/>
        <w:rPr>
          <w:rFonts w:ascii="宋体" w:hAnsi="宋体" w:cs="宋体"/>
          <w:b/>
          <w:szCs w:val="21"/>
        </w:rPr>
      </w:pPr>
      <w:r>
        <w:rPr>
          <w:rFonts w:hint="eastAsia" w:ascii="宋体" w:hAnsi="宋体" w:cs="宋体"/>
          <w:b/>
          <w:szCs w:val="21"/>
        </w:rPr>
        <w:t>十、合同有效期</w:t>
      </w:r>
    </w:p>
    <w:p>
      <w:pPr>
        <w:numPr>
          <w:ilvl w:val="0"/>
          <w:numId w:val="5"/>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5"/>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5"/>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Lines="100" w:line="360" w:lineRule="exact"/>
        <w:rPr>
          <w:rFonts w:ascii="宋体" w:hAnsi="宋体" w:cs="宋体"/>
          <w:b/>
          <w:szCs w:val="21"/>
        </w:rPr>
      </w:pPr>
      <w:r>
        <w:rPr>
          <w:rFonts w:hint="eastAsia" w:ascii="宋体" w:hAnsi="宋体" w:cs="宋体"/>
          <w:b/>
          <w:szCs w:val="21"/>
        </w:rPr>
        <w:t>十一、附则</w:t>
      </w:r>
    </w:p>
    <w:p>
      <w:pPr>
        <w:numPr>
          <w:ilvl w:val="0"/>
          <w:numId w:val="6"/>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Lines="50" w:line="360" w:lineRule="exact"/>
        <w:rPr>
          <w:rFonts w:ascii="宋体" w:hAnsi="宋体" w:cs="宋体"/>
          <w:szCs w:val="21"/>
        </w:rPr>
      </w:pPr>
    </w:p>
    <w:p>
      <w:pPr>
        <w:spacing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Lines="50" w:line="360" w:lineRule="exact"/>
        <w:rPr>
          <w:rFonts w:ascii="宋体" w:hAnsi="宋体" w:cs="宋体"/>
          <w:szCs w:val="21"/>
        </w:rPr>
      </w:pPr>
    </w:p>
    <w:p>
      <w:pPr>
        <w:spacing w:beforeLines="50" w:line="360" w:lineRule="exact"/>
        <w:rPr>
          <w:rFonts w:ascii="宋体" w:hAnsi="宋体" w:cs="宋体"/>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szCs w:val="21"/>
        </w:rPr>
      </w:pPr>
    </w:p>
    <w:p>
      <w:pPr>
        <w:spacing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r>
      <w:r>
        <w:rPr>
          <w:rFonts w:hint="eastAsia" w:ascii="宋体" w:hAnsi="宋体" w:cs="宋体"/>
          <w:b/>
          <w:szCs w:val="21"/>
        </w:rPr>
        <w:t>如歌［RG-Eagleye］高尔夫模拟系统清单</w:t>
      </w:r>
    </w:p>
    <w:tbl>
      <w:tblPr>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9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软件系统</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2" o:spid="_x0000_s1028" type="#_x0000_t75" style="height:46.15pt;width:81.95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功能丰富，操作方便，具有练球、学球、下场、参加比赛、远程对打、</w:t>
            </w:r>
            <w:r>
              <w:rPr>
                <w:rFonts w:ascii="宋体" w:hAnsi="宋体" w:eastAsia="宋体" w:cs="宋体"/>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8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2</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如歌线上</w:t>
            </w:r>
          </w:p>
          <w:p>
            <w:pPr>
              <w:widowControl/>
              <w:jc w:val="center"/>
              <w:textAlignment w:val="center"/>
              <w:rPr>
                <w:rFonts w:ascii="宋体" w:hAnsi="宋体" w:cs="宋体"/>
                <w:szCs w:val="21"/>
              </w:rPr>
            </w:pPr>
            <w:r>
              <w:rPr>
                <w:rFonts w:hint="eastAsia" w:ascii="宋体" w:hAnsi="宋体" w:eastAsia="宋体" w:cs="宋体"/>
                <w:kern w:val="0"/>
                <w:szCs w:val="21"/>
              </w:rPr>
              <w:t>教学系统</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Settings\\DOCUME~1\\ADMINI~1\\LOCALS~1\\Temp\\ksohtml\\clip_image6754.png"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(D)\\DOCUME~1\\ADMINI~1\\LOCALS~1\\Temp\\ksohtml\\clip_image6754.png" \* MERGEFORMATINET </w:instrText>
            </w:r>
            <w:r>
              <w:rPr>
                <w:rFonts w:ascii="宋体" w:hAnsi="宋体" w:eastAsia="宋体" w:cs="宋体"/>
                <w:kern w:val="0"/>
                <w:szCs w:val="21"/>
              </w:rPr>
              <w:fldChar w:fldCharType="separate"/>
            </w:r>
            <w:r>
              <w:rPr>
                <w:rFonts w:ascii="宋体" w:hAnsi="宋体" w:eastAsia="宋体" w:cs="Times New Roman"/>
                <w:kern w:val="2"/>
                <w:sz w:val="21"/>
                <w:szCs w:val="24"/>
                <w:lang w:val="en-US" w:eastAsia="zh-CN" w:bidi="ar-SA"/>
              </w:rPr>
              <w:pict>
                <v:shape id="图片 3" o:spid="_x0000_s1029" type="#_x0000_t75" style="height:52.8pt;width:70.4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全新高尔夫互联网教学平台，具有</w:t>
            </w:r>
            <w:r>
              <w:rPr>
                <w:rFonts w:hint="eastAsia" w:ascii="宋体" w:hAnsi="宋体" w:eastAsia="宋体"/>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6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3</w:t>
            </w:r>
          </w:p>
        </w:tc>
        <w:tc>
          <w:tcPr>
            <w:tcW w:w="1255" w:type="dxa"/>
            <w:vAlign w:val="center"/>
          </w:tcPr>
          <w:p>
            <w:pPr>
              <w:widowControl/>
              <w:jc w:val="center"/>
              <w:textAlignment w:val="center"/>
              <w:rPr>
                <w:rFonts w:ascii="宋体" w:hAnsi="宋体" w:eastAsia="宋体" w:cs="宋体"/>
                <w:kern w:val="0"/>
                <w:sz w:val="20"/>
                <w:szCs w:val="21"/>
              </w:rPr>
            </w:pPr>
            <w:r>
              <w:rPr>
                <w:rFonts w:hint="eastAsia" w:ascii="宋体" w:hAnsi="宋体" w:eastAsia="宋体" w:cs="宋体"/>
                <w:kern w:val="0"/>
                <w:sz w:val="20"/>
                <w:szCs w:val="21"/>
              </w:rPr>
              <w:t>如歌</w:t>
            </w:r>
          </w:p>
          <w:p>
            <w:pPr>
              <w:widowControl/>
              <w:jc w:val="center"/>
              <w:textAlignment w:val="center"/>
              <w:rPr>
                <w:rFonts w:ascii="宋体" w:hAnsi="宋体" w:cs="宋体"/>
                <w:szCs w:val="21"/>
              </w:rPr>
            </w:pPr>
            <w:r>
              <w:rPr>
                <w:rFonts w:hint="eastAsia" w:ascii="宋体" w:hAnsi="宋体" w:eastAsia="宋体" w:cs="宋体"/>
                <w:kern w:val="0"/>
                <w:sz w:val="20"/>
                <w:szCs w:val="21"/>
              </w:rPr>
              <w:t>动作分析系统</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2"/>
                <w:sz w:val="21"/>
                <w:szCs w:val="21"/>
                <w:lang w:val="en-US" w:eastAsia="zh-CN" w:bidi="ar-SA"/>
              </w:rPr>
              <w:pict>
                <v:shape id="图片 14" o:spid="_x0000_s1030" type="#_x0000_t75" style="height:45.55pt;width:72.7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lang/>
              </w:rPr>
            </w:pPr>
            <w:r>
              <w:rPr>
                <w:rFonts w:hint="eastAsia" w:ascii="宋体" w:hAnsi="宋体" w:eastAsia="宋体" w:cs="宋体"/>
                <w:kern w:val="0"/>
                <w:szCs w:val="21"/>
                <w:lang/>
              </w:rPr>
              <w:t>如歌全新开发的动作分析系统，具备击球</w:t>
            </w:r>
            <w:r>
              <w:rPr>
                <w:rFonts w:hint="eastAsia" w:ascii="宋体" w:hAnsi="宋体" w:eastAsia="宋体"/>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47"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4</w:t>
            </w:r>
          </w:p>
        </w:tc>
        <w:tc>
          <w:tcPr>
            <w:tcW w:w="1255" w:type="dxa"/>
            <w:vAlign w:val="center"/>
          </w:tcPr>
          <w:p>
            <w:pPr>
              <w:widowControl/>
              <w:jc w:val="center"/>
              <w:textAlignment w:val="center"/>
              <w:rPr>
                <w:rFonts w:ascii="宋体" w:hAnsi="宋体" w:cs="宋体"/>
                <w:kern w:val="0"/>
                <w:szCs w:val="21"/>
              </w:rPr>
            </w:pPr>
            <w:r>
              <w:rPr>
                <w:rFonts w:hint="eastAsia" w:ascii="宋体" w:hAnsi="宋体" w:eastAsia="宋体" w:cs="宋体"/>
                <w:kern w:val="0"/>
                <w:szCs w:val="21"/>
              </w:rPr>
              <w:t>如歌</w:t>
            </w:r>
            <w:r>
              <w:rPr>
                <w:rFonts w:ascii="宋体" w:hAnsi="宋体" w:eastAsia="宋体" w:cs="宋体"/>
                <w:kern w:val="0"/>
                <w:szCs w:val="21"/>
              </w:rPr>
              <w:t>3D智能练习场</w:t>
            </w:r>
          </w:p>
        </w:tc>
        <w:tc>
          <w:tcPr>
            <w:tcW w:w="1773" w:type="dxa"/>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5" o:spid="_x0000_s1031" type="#_x0000_t75" style="height:49.2pt;width:78.75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lang/>
              </w:rPr>
              <w:t>球杆测试功能；击球视频回放，弹道俯视图、侧面图，飞行距离、起飞角、侧旋、回旋、球速等数据，具有镜子功能，空挥杆</w:t>
            </w:r>
            <w:r>
              <w:rPr>
                <w:rFonts w:ascii="宋体" w:hAnsi="宋体" w:eastAsia="宋体" w:cs="宋体"/>
                <w:kern w:val="0"/>
                <w:szCs w:val="21"/>
                <w:lang/>
              </w:rPr>
              <w:t>/击球自由录制、回放分析；100—200码</w:t>
            </w:r>
            <w:r>
              <w:rPr>
                <w:rFonts w:hint="eastAsia" w:ascii="宋体" w:hAnsi="宋体" w:eastAsia="宋体" w:cs="宋体"/>
                <w:kern w:val="0"/>
                <w:szCs w:val="21"/>
                <w:lang/>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91"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5</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如歌智能</w:t>
            </w:r>
          </w:p>
          <w:p>
            <w:pPr>
              <w:widowControl/>
              <w:jc w:val="center"/>
              <w:textAlignment w:val="center"/>
              <w:rPr>
                <w:rFonts w:ascii="宋体" w:hAnsi="宋体" w:cs="宋体"/>
                <w:kern w:val="0"/>
                <w:szCs w:val="21"/>
              </w:rPr>
            </w:pPr>
            <w:r>
              <w:rPr>
                <w:rFonts w:hint="eastAsia" w:ascii="宋体" w:hAnsi="宋体" w:eastAsia="宋体" w:cs="宋体"/>
                <w:kern w:val="0"/>
                <w:szCs w:val="21"/>
              </w:rPr>
              <w:t>球童系统</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9" o:spid="_x0000_s1032" type="#_x0000_t75" style="height:42pt;width:33.75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6</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如歌真实</w:t>
            </w:r>
            <w:r>
              <w:rPr>
                <w:rFonts w:ascii="宋体" w:hAnsi="宋体" w:eastAsia="宋体" w:cs="宋体"/>
                <w:kern w:val="0"/>
                <w:szCs w:val="21"/>
              </w:rPr>
              <w:t>3D</w:t>
            </w:r>
            <w:r>
              <w:rPr>
                <w:rFonts w:ascii="宋体" w:hAnsi="宋体" w:eastAsia="宋体" w:cs="宋体"/>
                <w:kern w:val="0"/>
                <w:szCs w:val="21"/>
              </w:rPr>
              <w:br/>
            </w:r>
            <w:r>
              <w:rPr>
                <w:rFonts w:hint="eastAsia" w:ascii="宋体" w:hAnsi="宋体" w:eastAsia="宋体" w:cs="宋体"/>
                <w:kern w:val="0"/>
                <w:szCs w:val="21"/>
              </w:rPr>
              <w:t>球场系统</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INCLUDEPICTURE \d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Settings\\DOCUME~1\\ADMINI~1\\LOCALS~1\\Temp\\ksohtml\\clip_image6739.png"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(D)\\DOCUME~1\\ADMINI~1\\LOCALS~1\\Temp\\ksohtml\\clip_image6739.png"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(D)\\DOCUME~1\\ADMINI~1\\LOCALS~1\\Temp\\ksohtml\\clip_image6739.png"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 o:spid="_x0000_s1033" type="#_x0000_t75" style="height:60pt;width:84.2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lang/>
              </w:rPr>
              <w:t>使用专业的倾斜多维无人机航拍技术进行实景拍摄，测绘生成精准球场模型及标注地形数据，使用最新的三维图像处理技术，</w:t>
            </w:r>
            <w:r>
              <w:rPr>
                <w:rFonts w:ascii="宋体" w:hAnsi="宋体" w:eastAsia="宋体" w:cs="宋体"/>
                <w:kern w:val="0"/>
                <w:szCs w:val="21"/>
                <w:lang/>
              </w:rPr>
              <w:t>1:1还原真实球场环境，给球友以身临其境的击球场景。</w:t>
            </w:r>
            <w:r>
              <w:rPr>
                <w:rFonts w:hint="eastAsia" w:ascii="宋体" w:hAnsi="宋体" w:eastAsia="宋体"/>
                <w:kern w:val="0"/>
                <w:lang/>
              </w:rPr>
              <w:t>中国百佳著名高尔夫球场，全球首创儿童</w:t>
            </w:r>
            <w:r>
              <w:rPr>
                <w:rFonts w:ascii="宋体" w:hAnsi="宋体" w:eastAsia="宋体"/>
                <w:kern w:val="0"/>
                <w:lang/>
              </w:rPr>
              <w:t>Tee</w:t>
            </w:r>
            <w:r>
              <w:rPr>
                <w:rFonts w:hint="eastAsia" w:ascii="宋体" w:hAnsi="宋体" w:eastAsia="宋体"/>
                <w:kern w:val="0"/>
                <w:lang/>
              </w:rPr>
              <w:t>，</w:t>
            </w:r>
            <w:r>
              <w:rPr>
                <w:rFonts w:hint="eastAsia" w:ascii="宋体" w:hAnsi="宋体" w:eastAsia="宋体" w:cs="宋体"/>
                <w:kern w:val="0"/>
                <w:szCs w:val="21"/>
                <w:lang/>
              </w:rPr>
              <w:t>行业最佳</w:t>
            </w:r>
            <w:r>
              <w:rPr>
                <w:rFonts w:ascii="宋体" w:hAnsi="宋体" w:eastAsia="宋体" w:cs="宋体"/>
                <w:kern w:val="0"/>
                <w:szCs w:val="21"/>
                <w:lang/>
              </w:rPr>
              <w:t>3D球场场景</w:t>
            </w:r>
            <w:r>
              <w:rPr>
                <w:rFonts w:hint="eastAsia" w:ascii="宋体" w:hAnsi="宋体" w:eastAsia="宋体"/>
                <w:b/>
                <w:kern w:val="0"/>
                <w:lang/>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55"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7</w:t>
            </w:r>
          </w:p>
        </w:tc>
        <w:tc>
          <w:tcPr>
            <w:tcW w:w="1255" w:type="dxa"/>
            <w:vAlign w:val="center"/>
          </w:tcPr>
          <w:p>
            <w:pPr>
              <w:jc w:val="center"/>
              <w:rPr>
                <w:rFonts w:ascii="宋体" w:hAnsi="宋体" w:eastAsia="宋体" w:cs="宋体"/>
                <w:szCs w:val="21"/>
              </w:rPr>
            </w:pPr>
            <w:r>
              <w:rPr>
                <w:rFonts w:hint="eastAsia" w:ascii="宋体" w:hAnsi="宋体" w:eastAsia="宋体" w:cs="宋体"/>
                <w:szCs w:val="21"/>
              </w:rPr>
              <w:t>如歌儿童</w:t>
            </w:r>
          </w:p>
          <w:p>
            <w:pPr>
              <w:jc w:val="center"/>
              <w:rPr>
                <w:rFonts w:ascii="宋体" w:hAnsi="宋体" w:cs="宋体"/>
                <w:szCs w:val="21"/>
              </w:rPr>
            </w:pPr>
            <w:r>
              <w:rPr>
                <w:rFonts w:hint="eastAsia" w:ascii="宋体" w:hAnsi="宋体" w:eastAsia="宋体" w:cs="宋体"/>
                <w:szCs w:val="21"/>
              </w:rPr>
              <w:t>高球专区</w:t>
            </w:r>
          </w:p>
        </w:tc>
        <w:tc>
          <w:tcPr>
            <w:tcW w:w="1773" w:type="dxa"/>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8" o:spid="_x0000_s1034" type="#_x0000_t75" style="height:49.65pt;width:79.5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lang/>
              </w:rPr>
              <w:t>如歌独有儿童练习场、儿童</w:t>
            </w:r>
            <w:r>
              <w:rPr>
                <w:rFonts w:ascii="宋体" w:hAnsi="宋体" w:eastAsia="宋体" w:cs="宋体"/>
                <w:kern w:val="0"/>
                <w:szCs w:val="21"/>
                <w:lang/>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8</w:t>
            </w:r>
          </w:p>
        </w:tc>
        <w:tc>
          <w:tcPr>
            <w:tcW w:w="1255" w:type="dxa"/>
            <w:shd w:val="clear" w:color="auto" w:fill="auto"/>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9" o:spid="_x0000_s1035" type="#_x0000_t75" style="height:46pt;width:82.5pt;rotation:0f;" o:ole="f"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ascii="宋体" w:hAnsi="宋体" w:eastAsia="宋体" w:cs="宋体"/>
                <w:kern w:val="0"/>
                <w:szCs w:val="21"/>
              </w:rPr>
              <w:t>全年</w:t>
            </w:r>
            <w:r>
              <w:rPr>
                <w:rFonts w:ascii="宋体" w:hAnsi="宋体" w:eastAsia="宋体" w:cs="宋体"/>
                <w:kern w:val="0"/>
                <w:szCs w:val="21"/>
              </w:rPr>
              <w:t>365天不间断</w:t>
            </w:r>
            <w:r>
              <w:rPr>
                <w:rFonts w:hint="eastAsia" w:ascii="宋体" w:hAnsi="宋体" w:eastAsia="宋体" w:cs="宋体"/>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宋体" w:hAnsi="宋体" w:eastAsia="宋体" w:cs="宋体"/>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ascii="宋体" w:hAnsi="宋体" w:eastAsia="宋体" w:cs="宋体"/>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20" o:spid="_x0000_s1036" type="#_x0000_t75" style="height:65.35pt;width:87.15pt;rotation:0f;" o:ole="f" fillcolor="#FFFFFF" filled="f" o:preferrelative="t" stroked="f" coordorigin="0,0" coordsize="21600,21600">
                  <v:fill on="f" color2="#FFFFFF" focus="0%"/>
                  <v:imagedata gain="65536f" blacklevel="0f" gamma="0" o:title="" r:id="rId15"/>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ascii="宋体" w:hAnsi="宋体" w:eastAsia="宋体" w:cs="宋体"/>
                <w:kern w:val="0"/>
                <w:szCs w:val="21"/>
                <w:lang/>
              </w:rPr>
              <w:t>1、提供幸运一杆进洞现金奖；</w:t>
            </w:r>
            <w:r>
              <w:rPr>
                <w:rFonts w:ascii="宋体" w:hAnsi="宋体" w:eastAsia="宋体" w:cs="宋体"/>
                <w:kern w:val="0"/>
                <w:szCs w:val="21"/>
                <w:lang/>
              </w:rPr>
              <w:br/>
            </w:r>
            <w:r>
              <w:rPr>
                <w:rFonts w:ascii="宋体" w:hAnsi="宋体" w:eastAsia="宋体" w:cs="宋体"/>
                <w:kern w:val="0"/>
                <w:szCs w:val="21"/>
                <w:lang/>
              </w:rPr>
              <w:t>2、如歌平台</w:t>
            </w:r>
            <w:r>
              <w:rPr>
                <w:rFonts w:hint="eastAsia" w:ascii="宋体" w:hAnsi="宋体" w:eastAsia="宋体" w:cs="宋体"/>
                <w:kern w:val="0"/>
                <w:szCs w:val="21"/>
                <w:lang/>
              </w:rPr>
              <w:t>联网月例赛、冠名赛、线上选拔赛定制总杆、净杆、分项排名等全年不间断数百项奖品奖金奖励；</w:t>
            </w:r>
            <w:r>
              <w:rPr>
                <w:rFonts w:ascii="宋体" w:hAnsi="宋体" w:eastAsia="宋体" w:cs="宋体"/>
                <w:kern w:val="0"/>
                <w:szCs w:val="21"/>
                <w:lang/>
              </w:rPr>
              <w:br/>
            </w:r>
            <w:r>
              <w:rPr>
                <w:rFonts w:ascii="宋体" w:hAnsi="宋体" w:eastAsia="宋体" w:cs="宋体"/>
                <w:kern w:val="0"/>
                <w:szCs w:val="21"/>
                <w:lang/>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ascii="宋体" w:hAnsi="宋体" w:eastAsia="宋体" w:cs="宋体"/>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ascii="宋体" w:hAnsi="宋体" w:eastAsia="宋体" w:cs="宋体"/>
                <w:kern w:val="2"/>
                <w:sz w:val="21"/>
                <w:szCs w:val="21"/>
                <w:lang w:val="en-US" w:eastAsia="zh-CN" w:bidi="ar-SA"/>
              </w:rPr>
              <w:pict>
                <v:shape id="图片 5" o:spid="_x0000_s1037" type="#_x0000_t75" style="height:47.25pt;width:84.75pt;rotation:0f;" o:ole="f" fillcolor="#FFFFFF" filled="f" o:preferrelative="t" stroked="f" coordorigin="0,0" coordsize="21600,21600">
                  <v:fill on="f" color2="#FFFFFF" focus="0%"/>
                  <v:imagedata gain="65536f" blacklevel="0f" gamma="0" o:title="" r:id="rId16"/>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shd w:val="clear" w:color="auto" w:fill="FFFFFF"/>
            <w:vAlign w:val="center"/>
          </w:tcPr>
          <w:p>
            <w:pPr>
              <w:widowControl/>
              <w:numPr>
                <w:ilvl w:val="0"/>
                <w:numId w:val="7"/>
              </w:numPr>
              <w:textAlignment w:val="center"/>
              <w:rPr>
                <w:rFonts w:ascii="宋体" w:hAnsi="宋体" w:eastAsia="宋体" w:cs="宋体"/>
                <w:kern w:val="0"/>
                <w:sz w:val="20"/>
                <w:szCs w:val="20"/>
                <w:lang/>
              </w:rPr>
            </w:pPr>
            <w:r>
              <w:rPr>
                <w:rFonts w:hint="eastAsia" w:ascii="宋体" w:hAnsi="宋体" w:eastAsia="宋体" w:cs="宋体"/>
                <w:kern w:val="0"/>
                <w:sz w:val="20"/>
                <w:szCs w:val="20"/>
                <w:lang/>
              </w:rPr>
              <w:t>会员记录云存储、下场记分卡，参赛记录、全景视频、练习场视频及数据，个人技术统计一站式入口；</w:t>
            </w:r>
            <w:r>
              <w:rPr>
                <w:rFonts w:ascii="宋体" w:hAnsi="宋体" w:eastAsia="宋体" w:cs="宋体"/>
                <w:kern w:val="0"/>
                <w:sz w:val="20"/>
                <w:szCs w:val="20"/>
                <w:lang/>
              </w:rPr>
              <w:br/>
            </w:r>
            <w:r>
              <w:rPr>
                <w:rFonts w:ascii="宋体" w:hAnsi="宋体" w:eastAsia="宋体" w:cs="宋体"/>
                <w:kern w:val="0"/>
                <w:sz w:val="20"/>
                <w:szCs w:val="20"/>
                <w:lang/>
              </w:rPr>
              <w:t>2、全国排名、实力榜、奖金榜、今日战绩，还有更多趣味数据以及少年儿童专属排行榜，全方位展示球友个人实力；</w:t>
            </w:r>
          </w:p>
          <w:p>
            <w:pPr>
              <w:widowControl/>
              <w:numPr>
                <w:ilvl w:val="0"/>
                <w:numId w:val="8"/>
              </w:numPr>
              <w:textAlignment w:val="center"/>
              <w:rPr>
                <w:rFonts w:ascii="宋体" w:hAnsi="宋体" w:eastAsia="宋体" w:cs="宋体"/>
                <w:kern w:val="0"/>
                <w:sz w:val="20"/>
                <w:szCs w:val="20"/>
                <w:lang/>
              </w:rPr>
            </w:pPr>
            <w:r>
              <w:rPr>
                <w:rFonts w:hint="eastAsia" w:ascii="宋体" w:hAnsi="宋体" w:eastAsia="宋体" w:cs="宋体"/>
                <w:kern w:val="0"/>
                <w:sz w:val="20"/>
                <w:szCs w:val="20"/>
                <w:lang/>
              </w:rPr>
              <w:t>球场</w:t>
            </w:r>
            <w:r>
              <w:rPr>
                <w:rFonts w:ascii="宋体" w:hAnsi="宋体" w:eastAsia="宋体" w:cs="宋体"/>
                <w:kern w:val="0"/>
                <w:sz w:val="20"/>
                <w:szCs w:val="20"/>
                <w:lang/>
              </w:rPr>
              <w:t>3D航拍视频欣赏、最近成绩记录、球道攻略详细指引；</w:t>
            </w:r>
          </w:p>
          <w:p>
            <w:pPr>
              <w:widowControl/>
              <w:numPr>
                <w:ilvl w:val="0"/>
                <w:numId w:val="8"/>
              </w:numPr>
              <w:textAlignment w:val="center"/>
              <w:rPr>
                <w:rFonts w:ascii="宋体" w:hAnsi="宋体" w:eastAsia="宋体" w:cs="宋体"/>
                <w:kern w:val="0"/>
                <w:szCs w:val="21"/>
                <w:lang/>
              </w:rPr>
            </w:pPr>
            <w:r>
              <w:rPr>
                <w:rFonts w:hint="eastAsia" w:ascii="宋体" w:hAnsi="宋体" w:eastAsia="宋体" w:cs="宋体"/>
                <w:kern w:val="0"/>
                <w:sz w:val="20"/>
                <w:szCs w:val="20"/>
                <w:lang/>
              </w:rPr>
              <w:t>赛程预告、实时比赛排名、奖励信息全公开、线上确认领奖资格；</w:t>
            </w:r>
          </w:p>
          <w:p>
            <w:pPr>
              <w:widowControl/>
              <w:textAlignment w:val="center"/>
              <w:rPr>
                <w:rFonts w:ascii="宋体" w:hAnsi="宋体" w:cs="宋体"/>
                <w:szCs w:val="21"/>
              </w:rPr>
            </w:pPr>
            <w:r>
              <w:rPr>
                <w:rFonts w:ascii="宋体" w:hAnsi="宋体" w:eastAsia="宋体" w:cs="宋体"/>
                <w:kern w:val="0"/>
                <w:sz w:val="20"/>
                <w:szCs w:val="21"/>
                <w:lang/>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79"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11</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如歌顶置高速感测系统</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0"/>
                <w:sz w:val="21"/>
                <w:szCs w:val="21"/>
                <w:lang w:val="en-US" w:eastAsia="zh-CN" w:bidi="ar-SA"/>
              </w:rPr>
              <w:pict>
                <v:shape id="图片 22" o:spid="_x0000_s1038" type="#_x0000_t75" style="height:52.05pt;width:68.25pt;rotation:0f;" o:ole="f" fillcolor="#FFFFFF" filled="f" o:preferrelative="t" stroked="f" coordorigin="0,0" coordsize="21600,21600">
                  <v:fill on="f" color2="#FFFFFF" focus="0%"/>
                  <v:imagedata cropleft="7027f" croptop="8322f" cropright="5097f" cropbottom="8935f" gain="65536f" blacklevel="0f" gamma="0" o:title="" r:id="rId17"/>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59"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12</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w:t>
            </w:r>
            <w:r>
              <w:rPr>
                <w:rFonts w:ascii="宋体" w:hAnsi="宋体" w:eastAsia="宋体" w:cs="宋体"/>
                <w:kern w:val="0"/>
                <w:szCs w:val="21"/>
              </w:rPr>
              <w:t>PAD</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Settings\\DOCUME~1\\ADMINI~1\\LOCALS~1\\Temp\\ksohtml\\clip_image6753.png"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(D)\\DOCUME~1\\ADMINI~1\\LOCALS~1\\Temp\\ksohtml\\clip_image6753.png"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(D)\\DOCUME~1\\ADMINI~1\\LOCALS~1\\Temp\\ksohtml\\clip_image6753.png"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25" o:spid="_x0000_s1039" type="#_x0000_t75" style="height:41.7pt;width:74.25pt;rotation:0f;" o:ole="f" fillcolor="#FFFFFF" filled="f" o:preferrelative="t" stroked="f" coordorigin="0,0" coordsize="21600,21600">
                  <v:fill on="f" color2="#FFFFFF" focus="0%"/>
                  <v:imagedata gain="65536f" blacklevel="0f" gamma="0" o:title="" r:id="rId18"/>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lang/>
              </w:rPr>
              <w:t>用于调整击球的方向，察看地势，控制出球机出球及调节球</w:t>
            </w:r>
            <w:r>
              <w:rPr>
                <w:rFonts w:ascii="宋体" w:hAnsi="宋体" w:eastAsia="宋体" w:cs="宋体"/>
                <w:kern w:val="0"/>
                <w:szCs w:val="21"/>
                <w:lang/>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18"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13</w:t>
            </w:r>
          </w:p>
        </w:tc>
        <w:tc>
          <w:tcPr>
            <w:tcW w:w="1255" w:type="dxa"/>
            <w:vAlign w:val="center"/>
          </w:tcPr>
          <w:p>
            <w:pPr>
              <w:jc w:val="center"/>
              <w:rPr>
                <w:rFonts w:ascii="宋体" w:hAnsi="宋体" w:eastAsia="宋体" w:cs="宋体"/>
                <w:kern w:val="0"/>
                <w:szCs w:val="21"/>
              </w:rPr>
            </w:pPr>
            <w:r>
              <w:rPr>
                <w:rFonts w:hint="eastAsia" w:ascii="宋体" w:hAnsi="宋体" w:cs="宋体"/>
                <w:kern w:val="0"/>
                <w:szCs w:val="21"/>
                <w:lang w:val="en-US" w:eastAsia="zh-CN"/>
              </w:rPr>
              <w:t>优派短焦投影机</w:t>
            </w:r>
          </w:p>
          <w:p>
            <w:pPr>
              <w:widowControl/>
              <w:jc w:val="center"/>
              <w:textAlignment w:val="center"/>
              <w:rPr>
                <w:rFonts w:ascii="宋体" w:hAnsi="宋体" w:cs="宋体"/>
                <w:szCs w:val="21"/>
              </w:rPr>
            </w:pPr>
          </w:p>
        </w:tc>
        <w:tc>
          <w:tcPr>
            <w:tcW w:w="1773" w:type="dxa"/>
            <w:vAlign w:val="center"/>
          </w:tcPr>
          <w:p>
            <w:pPr>
              <w:jc w:val="center"/>
              <w:rPr>
                <w:rFonts w:ascii="宋体" w:hAnsi="宋体" w:cs="宋体"/>
                <w:szCs w:val="21"/>
              </w:rPr>
            </w:pPr>
            <w:r>
              <w:rPr>
                <w:rFonts w:ascii="Times New Roman" w:hAnsi="Times New Roman" w:eastAsia="宋体" w:cs="Times New Roman"/>
                <w:kern w:val="2"/>
                <w:sz w:val="21"/>
                <w:szCs w:val="24"/>
                <w:lang w:val="en-US" w:eastAsia="zh-CN" w:bidi="ar-SA"/>
              </w:rPr>
              <w:pict>
                <v:shape id="图片 29" o:spid="_x0000_s1040" type="#_x0000_t75" style="height:49.6pt;width:79.8pt;rotation:0f;" o:ole="f" fillcolor="#FFFFFF" filled="f" o:preferrelative="t" stroked="f" coordorigin="0,0" coordsize="21600,21600">
                  <v:fill on="f" color2="#FFFFFF" focus="0%"/>
                  <v:imagedata gain="65536f" blacklevel="0f" gamma="0" o:title="" r:id="rId19"/>
                  <o:lock v:ext="edit" position="f" selection="f" grouping="f" rotation="f" cropping="f" text="f" aspectratio="t"/>
                  <w10:wrap type="none"/>
                  <w10:anchorlock/>
                </v:shape>
              </w:pict>
            </w:r>
            <w:r>
              <w:rPr>
                <w:rFonts w:ascii="宋体" w:hAnsi="宋体" w:eastAsia="宋体" w:cs="宋体"/>
                <w:szCs w:val="21"/>
              </w:rPr>
              <w:t xml:space="preserve"> </w: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jc w:val="left"/>
              <w:textAlignment w:val="center"/>
              <w:rPr>
                <w:rFonts w:ascii="宋体" w:hAnsi="宋体" w:eastAsia="宋体" w:cs="宋体"/>
                <w:kern w:val="21"/>
              </w:rPr>
            </w:pPr>
            <w:r>
              <w:rPr>
                <w:rFonts w:hint="eastAsia" w:ascii="宋体" w:hAnsi="宋体" w:eastAsia="宋体" w:cs="宋体"/>
                <w:kern w:val="21"/>
              </w:rPr>
              <w:t>高亮度、大画面、高清显示图像，画质更真实；</w:t>
            </w:r>
          </w:p>
          <w:p>
            <w:pPr>
              <w:widowControl/>
              <w:jc w:val="left"/>
              <w:textAlignment w:val="center"/>
              <w:rPr>
                <w:rFonts w:ascii="宋体" w:hAnsi="宋体" w:eastAsia="宋体" w:cs="宋体"/>
                <w:kern w:val="21"/>
              </w:rPr>
            </w:pPr>
            <w:r>
              <w:rPr>
                <w:rFonts w:hint="eastAsia" w:ascii="宋体" w:hAnsi="宋体" w:eastAsia="宋体" w:cs="宋体"/>
                <w:kern w:val="21"/>
              </w:rPr>
              <w:t>WUXGA（</w:t>
            </w:r>
            <w:r>
              <w:rPr>
                <w:rFonts w:hint="eastAsia" w:ascii="宋体" w:hAnsi="宋体" w:cs="宋体"/>
                <w:kern w:val="21"/>
                <w:lang w:val="en-US" w:eastAsia="zh-CN"/>
              </w:rPr>
              <w:t>1024</w:t>
            </w:r>
            <w:r>
              <w:rPr>
                <w:rFonts w:hint="eastAsia" w:ascii="宋体" w:hAnsi="宋体" w:eastAsia="宋体" w:cs="宋体"/>
                <w:kern w:val="21"/>
              </w:rPr>
              <w:t xml:space="preserve"> x </w:t>
            </w:r>
            <w:r>
              <w:rPr>
                <w:rFonts w:hint="eastAsia" w:ascii="宋体" w:hAnsi="宋体" w:cs="宋体"/>
                <w:kern w:val="21"/>
                <w:lang w:val="en-US" w:eastAsia="zh-CN"/>
              </w:rPr>
              <w:t>768</w:t>
            </w:r>
            <w:r>
              <w:rPr>
                <w:rFonts w:hint="eastAsia" w:ascii="宋体" w:hAnsi="宋体" w:eastAsia="宋体" w:cs="宋体"/>
                <w:kern w:val="21"/>
              </w:rPr>
              <w:t>）分辨率； 1</w:t>
            </w:r>
            <w:r>
              <w:rPr>
                <w:rFonts w:hint="eastAsia" w:ascii="宋体" w:hAnsi="宋体" w:cs="宋体"/>
                <w:kern w:val="21"/>
                <w:lang w:val="en-US" w:eastAsia="zh-CN"/>
              </w:rPr>
              <w:t>0</w:t>
            </w:r>
            <w:r>
              <w:rPr>
                <w:rFonts w:hint="eastAsia" w:ascii="宋体" w:hAnsi="宋体" w:eastAsia="宋体" w:cs="宋体"/>
                <w:kern w:val="21"/>
              </w:rPr>
              <w:t>000：1高对比度</w:t>
            </w:r>
          </w:p>
          <w:p>
            <w:pPr>
              <w:widowControl/>
              <w:jc w:val="left"/>
              <w:textAlignment w:val="center"/>
              <w:rPr>
                <w:rFonts w:ascii="宋体" w:hAnsi="宋体" w:cs="宋体"/>
                <w:szCs w:val="21"/>
              </w:rPr>
            </w:pPr>
            <w:r>
              <w:rPr>
                <w:rFonts w:hint="eastAsia" w:ascii="宋体" w:hAnsi="宋体" w:cs="宋体"/>
                <w:kern w:val="21"/>
                <w:lang w:val="en-US" w:eastAsia="zh-CN"/>
              </w:rPr>
              <w:t>专配短焦投影，</w:t>
            </w:r>
            <w:r>
              <w:rPr>
                <w:rFonts w:hint="eastAsia" w:ascii="宋体" w:hAnsi="宋体" w:eastAsia="宋体" w:cs="宋体"/>
                <w:kern w:val="21"/>
              </w:rPr>
              <w:t>亮度：</w:t>
            </w:r>
            <w:r>
              <w:rPr>
                <w:rFonts w:hint="eastAsia" w:ascii="宋体" w:hAnsi="宋体" w:cs="宋体"/>
                <w:kern w:val="21"/>
                <w:lang w:val="en-US" w:eastAsia="zh-CN"/>
              </w:rPr>
              <w:t>4</w:t>
            </w:r>
            <w:r>
              <w:rPr>
                <w:rFonts w:hint="eastAsia" w:ascii="宋体" w:hAnsi="宋体" w:eastAsia="宋体" w:cs="宋体"/>
                <w:kern w:val="21"/>
              </w:rPr>
              <w:t>000流明。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65"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14</w:t>
            </w:r>
          </w:p>
        </w:tc>
        <w:tc>
          <w:tcPr>
            <w:tcW w:w="1255" w:type="dxa"/>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r>
            <w:r>
              <w:rPr>
                <w:rFonts w:hint="eastAsia" w:ascii="宋体" w:hAnsi="宋体" w:cs="宋体"/>
                <w:kern w:val="0"/>
                <w:szCs w:val="21"/>
              </w:rPr>
              <w:t>工作站</w:t>
            </w:r>
          </w:p>
        </w:tc>
        <w:tc>
          <w:tcPr>
            <w:tcW w:w="1773" w:type="dxa"/>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eastAsia="宋体" w:cs="宋体"/>
                <w:kern w:val="0"/>
                <w:sz w:val="21"/>
                <w:szCs w:val="21"/>
                <w:lang w:val="en-US" w:eastAsia="zh-CN" w:bidi="ar-SA"/>
              </w:rPr>
              <w:pict>
                <v:shape id="图片 3" o:spid="_x0000_s1041" type="#_x0000_t75" style="height:50.4pt;width:32.4pt;rotation:0f;" o:ole="f" fillcolor="#FFFFFF" filled="f" o:preferrelative="t" stroked="f" coordorigin="0,0" coordsize="21600,21600">
                  <v:fill on="f" color2="#FFFFFF" focus="0%"/>
                  <v:imagedata gain="65536f" blacklevel="0f" gamma="0" o:title="" r:id="rId20"/>
                  <o:lock v:ext="edit" position="f" selection="f" grouping="f" rotation="f" cropping="f" text="f" aspectratio="t"/>
                  <w10:wrap type="none"/>
                  <w10:anchorlock/>
                </v:shape>
              </w:pict>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cs="宋体"/>
                <w:kern w:val="0"/>
                <w:szCs w:val="21"/>
                <w:lang/>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36"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15</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挥杆视频</w:t>
            </w:r>
          </w:p>
          <w:p>
            <w:pPr>
              <w:widowControl/>
              <w:jc w:val="center"/>
              <w:textAlignment w:val="center"/>
              <w:rPr>
                <w:rFonts w:ascii="宋体" w:hAnsi="宋体" w:cs="宋体"/>
                <w:szCs w:val="21"/>
              </w:rPr>
            </w:pPr>
            <w:r>
              <w:rPr>
                <w:rFonts w:hint="eastAsia" w:ascii="宋体" w:hAnsi="宋体" w:eastAsia="宋体" w:cs="宋体"/>
                <w:kern w:val="0"/>
                <w:szCs w:val="21"/>
              </w:rPr>
              <w:t>捕捉系统</w:t>
            </w:r>
          </w:p>
        </w:tc>
        <w:tc>
          <w:tcPr>
            <w:tcW w:w="1773" w:type="dxa"/>
            <w:vAlign w:val="center"/>
          </w:tcPr>
          <w:p>
            <w:pPr>
              <w:widowControl/>
              <w:textAlignment w:val="center"/>
              <w:rPr>
                <w:rFonts w:ascii="宋体" w:hAnsi="宋体" w:cs="宋体"/>
                <w:szCs w:val="21"/>
              </w:rPr>
            </w:pPr>
            <w:r>
              <w:rPr>
                <w:rFonts w:ascii="宋体" w:hAnsi="宋体" w:eastAsia="宋体" w:cs="宋体"/>
                <w:kern w:val="0"/>
                <w:szCs w:val="21"/>
              </w:rPr>
              <w:t xml:space="preserve"> </w:t>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Settings\\DOCUME~1\\ADMINI~1\\LOCALS~1\\Temp\\ksohtml\\clip_image6744.png"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(D)\\DOCUME~1\\ADMINI~1\\LOCALS~1\\Temp\\ksohtml\\clip_image6744.png"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(D)\\DOCUME~1\\ADMINI~1\\LOCALS~1\\Temp\\ksohtml\\clip_image6744.png" \* MERGEFORMATINET </w:instrText>
            </w:r>
            <w:r>
              <w:rPr>
                <w:rFonts w:ascii="宋体" w:hAnsi="宋体" w:eastAsia="宋体" w:cs="宋体"/>
                <w:kern w:val="0"/>
                <w:szCs w:val="21"/>
              </w:rPr>
              <w:fldChar w:fldCharType="separate"/>
            </w:r>
            <w:r>
              <w:rPr>
                <w:rFonts w:ascii="Times New Roman" w:hAnsi="Times New Roman" w:eastAsia="宋体" w:cs="Times New Roman"/>
                <w:kern w:val="2"/>
                <w:sz w:val="21"/>
                <w:szCs w:val="24"/>
                <w:lang w:val="en-US" w:eastAsia="zh-CN" w:bidi="ar-SA"/>
              </w:rPr>
              <w:pict>
                <v:shape id="图片 27" o:spid="_x0000_s1042" type="#_x0000_t75" style="height:43.75pt;width:66.3pt;rotation:0f;" o:ole="f" fillcolor="#FFFFFF" filled="f" o:preferrelative="t" stroked="f" coordorigin="0,0" coordsize="21600,21600">
                  <v:fill on="f" color2="#FFFFFF" focus="0%"/>
                  <v:imagedata gain="65536f" blacklevel="0f" gamma="0" o:title="" r:id="rId21"/>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lang/>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4"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eastAsia="宋体" w:cs="宋体"/>
                <w:kern w:val="0"/>
                <w:sz w:val="21"/>
                <w:szCs w:val="21"/>
                <w:lang w:val="en-US" w:eastAsia="zh-CN" w:bidi="ar-SA"/>
              </w:rPr>
              <w:pict>
                <v:shape id="图片 5" o:spid="_x0000_s1043" type="#_x0000_t75" style="height:32.05pt;width:23.3pt;rotation:0f;" o:ole="f" fillcolor="#FFFFFF" filled="f" o:preferrelative="t" stroked="f" coordorigin="0,0" coordsize="21600,21600">
                  <v:fill on="f" color2="#FFFFFF" focus="0%"/>
                  <v:imagedata gain="65536f" blacklevel="0f" gamma="0" o:title="" r:id="rId22"/>
                  <o:lock v:ext="edit" position="f" selection="f" grouping="f" rotation="f" cropping="f" text="f" aspectratio="t"/>
                  <w10:wrap type="none"/>
                  <w10:anchorlock/>
                </v:shape>
              </w:pict>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eastAsia="宋体" w:cs="宋体"/>
                <w:kern w:val="0"/>
                <w:sz w:val="21"/>
                <w:szCs w:val="21"/>
                <w:lang w:val="en-US" w:eastAsia="zh-CN" w:bidi="ar-SA"/>
              </w:rPr>
              <w:pict>
                <v:shape id="图片 1" o:spid="_x0000_s1044" type="#_x0000_t75" style="height:32.05pt;width:23.3pt;rotation:0f;" o:ole="f" fillcolor="#FFFFFF" filled="f" o:preferrelative="t" stroked="f" coordorigin="0,0" coordsize="21600,21600">
                  <v:fill on="f" color2="#FFFFFF" focus="0%"/>
                  <v:imagedata gain="65536f" blacklevel="0f" gamma="0" o:title="" r:id="rId22"/>
                  <o:lock v:ext="edit" position="f" selection="f" grouping="f" rotation="f" cropping="f" text="f" aspectratio="t"/>
                  <w10:wrap type="none"/>
                  <w10:anchorlock/>
                </v:shape>
              </w:pict>
            </w:r>
            <w:r>
              <w:rPr>
                <w:rFonts w:ascii="宋体" w:hAnsi="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02"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1</w:t>
            </w:r>
            <w:r>
              <w:rPr>
                <w:rFonts w:hint="eastAsia" w:ascii="宋体" w:hAnsi="宋体" w:eastAsia="宋体" w:cs="宋体"/>
                <w:kern w:val="0"/>
                <w:szCs w:val="21"/>
              </w:rPr>
              <w:t>7</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定制机柜</w:t>
            </w:r>
          </w:p>
        </w:tc>
        <w:tc>
          <w:tcPr>
            <w:tcW w:w="1773" w:type="dxa"/>
            <w:vAlign w:val="center"/>
          </w:tcPr>
          <w:p>
            <w:pPr>
              <w:jc w:val="center"/>
              <w:rPr>
                <w:rFonts w:ascii="宋体" w:hAnsi="宋体" w:cs="宋体"/>
                <w:szCs w:val="21"/>
              </w:rPr>
            </w:pPr>
            <w:r>
              <w:rPr>
                <w:rFonts w:ascii="宋体" w:hAnsi="宋体" w:eastAsia="宋体" w:cs="宋体"/>
                <w:kern w:val="2"/>
                <w:sz w:val="21"/>
                <w:szCs w:val="21"/>
                <w:lang w:val="en-US" w:eastAsia="zh-CN" w:bidi="ar-SA"/>
              </w:rPr>
              <w:pict>
                <v:shape id="图片 34" o:spid="_x0000_s1045" type="#_x0000_t75" style="height:35.1pt;width:25.1pt;rotation:0f;" o:ole="f" fillcolor="#FFFFFF" filled="f" o:preferrelative="t" stroked="f" coordorigin="0,0" coordsize="21600,21600">
                  <v:fill on="f" color2="#FFFFFF" focus="0%"/>
                  <v:imagedata cropleft="15360f" cropright="18887f" gain="65536f" blacklevel="0f" gamma="0" o:title="" r:id="rId23"/>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79"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1</w:t>
            </w:r>
            <w:r>
              <w:rPr>
                <w:rFonts w:hint="eastAsia" w:ascii="宋体" w:hAnsi="宋体" w:eastAsia="宋体" w:cs="宋体"/>
                <w:kern w:val="0"/>
                <w:szCs w:val="21"/>
              </w:rPr>
              <w:t>8</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如歌定制</w:t>
            </w:r>
          </w:p>
          <w:p>
            <w:pPr>
              <w:widowControl/>
              <w:jc w:val="center"/>
              <w:textAlignment w:val="center"/>
              <w:rPr>
                <w:rFonts w:ascii="宋体" w:hAnsi="宋体" w:cs="宋体"/>
                <w:szCs w:val="21"/>
              </w:rPr>
            </w:pPr>
            <w:r>
              <w:rPr>
                <w:rFonts w:hint="eastAsia" w:ascii="宋体" w:hAnsi="宋体" w:eastAsia="宋体" w:cs="宋体"/>
                <w:kern w:val="0"/>
                <w:szCs w:val="21"/>
              </w:rPr>
              <w:t>抗击打幕布</w:t>
            </w:r>
          </w:p>
        </w:tc>
        <w:tc>
          <w:tcPr>
            <w:tcW w:w="1773" w:type="dxa"/>
            <w:vAlign w:val="center"/>
          </w:tcPr>
          <w:p>
            <w:pPr>
              <w:widowControl/>
              <w:jc w:val="left"/>
              <w:textAlignment w:val="center"/>
              <w:rPr>
                <w:rFonts w:ascii="宋体" w:hAnsi="宋体" w:cs="宋体"/>
                <w:szCs w:val="21"/>
              </w:rPr>
            </w:pPr>
            <w:r>
              <w:rPr>
                <w:rFonts w:ascii="宋体" w:hAnsi="宋体" w:eastAsia="宋体" w:cs="Times New Roman"/>
                <w:kern w:val="2"/>
                <w:sz w:val="21"/>
                <w:szCs w:val="24"/>
                <w:lang w:val="en-US" w:eastAsia="zh-CN" w:bidi="ar-SA"/>
              </w:rPr>
              <w:pict>
                <v:shape id="图片 62" o:spid="_x0000_s1046" type="#_x0000_t75" style="position:absolute;left:0;margin-left:10.95pt;margin-top:6.95pt;height:36.15pt;width:50.4pt;rotation:0f;z-index:-251658240;" o:ole="f" fillcolor="#FFFFFF" filled="f" o:preferrelative="t" stroked="f" coordorigin="0,0" coordsize="21600,21600">
                  <v:fill on="f" color2="#FFFFFF" focus="0%"/>
                  <v:imagedata gain="65536f" blacklevel="0f" gamma="0" o:title="" r:id="rId24"/>
                  <o:lock v:ext="edit" position="f" selection="f" grouping="f" rotation="f" cropping="f" text="f" aspectratio="t"/>
                </v:shape>
              </w:pict>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45"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1</w:t>
            </w:r>
            <w:r>
              <w:rPr>
                <w:rFonts w:hint="eastAsia" w:ascii="宋体" w:hAnsi="宋体" w:eastAsia="宋体" w:cs="宋体"/>
                <w:kern w:val="0"/>
                <w:szCs w:val="21"/>
              </w:rPr>
              <w:t>9</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定制打击垫</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0"/>
                <w:sz w:val="21"/>
                <w:szCs w:val="21"/>
                <w:lang w:val="en-US" w:eastAsia="zh-CN" w:bidi="ar-SA"/>
              </w:rPr>
              <w:pict>
                <v:shape id="图片 36" o:spid="_x0000_s1047" type="#_x0000_t75" style="height:41.55pt;width:59.7pt;rotation:0f;" o:ole="f" fillcolor="#FFFFFF" filled="f" o:preferrelative="t" stroked="f" coordorigin="0,0" coordsize="21600,21600">
                  <v:fill on="f" color2="#FFFFFF" focus="0%"/>
                  <v:imagedata gain="65536f" blacklevel="0f" gamma="0" o:title="" r:id="rId25"/>
                  <o:lock v:ext="edit" position="f" selection="f" grouping="f" rotation="f" cropping="f" text="f" aspectratio="t"/>
                  <w10:wrap type="none"/>
                  <w10:anchorlock/>
                </v:shape>
              </w:pict>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Settings\\DOCUME~1\\ADMINI~1\\LOCALS~1\\Temp\\ksohtml\\clip_image6741.png"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(D)\\DOCUME~1\\ADMINI~1\\LOCALS~1\\Temp\\ksohtml\\clip_image6741.png"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(D)\\DOCUME~1\\ADMINI~1\\LOCALS~1\\Temp\\ksohtml\\clip_image6741.png"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lang/>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4" w:hRule="atLeast"/>
        </w:trPr>
        <w:tc>
          <w:tcPr>
            <w:tcW w:w="588"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定制打击垫</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1" o:spid="_x0000_s1048" type="#_x0000_t75" style="height:30.7pt;width:59.2pt;rotation:0f;" o:ole="f" fillcolor="#FFFFFF" filled="f" o:preferrelative="t" stroked="f" coordorigin="0,0" coordsize="21600,21600">
                  <v:fill on="f" color2="#FFFFFF" focus="0%"/>
                  <v:imagedata cropbottom="1111f" gain="65536f" blacklevel="0f" gamma="0" o:title="" r:id="rId26"/>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ascii="宋体" w:hAnsi="宋体" w:eastAsia="宋体" w:cs="宋体"/>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4"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2</w:t>
            </w:r>
            <w:r>
              <w:rPr>
                <w:rFonts w:hint="eastAsia" w:ascii="宋体" w:hAnsi="宋体" w:eastAsia="宋体" w:cs="宋体"/>
                <w:kern w:val="0"/>
                <w:szCs w:val="21"/>
              </w:rPr>
              <w:t>1</w:t>
            </w:r>
          </w:p>
        </w:tc>
        <w:tc>
          <w:tcPr>
            <w:tcW w:w="1255" w:type="dxa"/>
            <w:vAlign w:val="center"/>
          </w:tcPr>
          <w:p>
            <w:pPr>
              <w:widowControl/>
              <w:jc w:val="center"/>
              <w:textAlignment w:val="center"/>
              <w:rPr>
                <w:rFonts w:ascii="宋体" w:hAnsi="宋体" w:eastAsia="宋体" w:cs="宋体"/>
                <w:kern w:val="0"/>
                <w:szCs w:val="21"/>
              </w:rPr>
            </w:pPr>
            <w:r>
              <w:rPr>
                <w:rFonts w:ascii="宋体" w:hAnsi="宋体" w:eastAsia="宋体" w:cs="宋体"/>
                <w:kern w:val="0"/>
                <w:szCs w:val="21"/>
              </w:rPr>
              <w:t>Srixon</w:t>
            </w:r>
          </w:p>
          <w:p>
            <w:pPr>
              <w:widowControl/>
              <w:jc w:val="center"/>
              <w:textAlignment w:val="center"/>
              <w:rPr>
                <w:rFonts w:ascii="宋体" w:hAnsi="宋体" w:cs="宋体"/>
                <w:szCs w:val="21"/>
              </w:rPr>
            </w:pPr>
            <w:r>
              <w:rPr>
                <w:rFonts w:hint="eastAsia" w:ascii="宋体" w:hAnsi="宋体" w:eastAsia="宋体" w:cs="宋体"/>
                <w:kern w:val="0"/>
                <w:szCs w:val="21"/>
              </w:rPr>
              <w:t>比赛球</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"C:\\DOCUME~1\\ADMINI~1\\LOCALS~1\\Temp\\ksohtml\\clip_image6745.png"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"C:\\DOCUME~1\\ADMINI~1\\LOCALS~1\\Temp\\ksohtml\\clip_image6745.png"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"C:\\DOCUME~1\\ADMINI~1\\LOCALS~1\\Temp\\ksohtml\\clip_image6745.png"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"C:\\DOCUME~1\\ADMINI~1\\LOCALS~1\\Temp\\ksohtml\\clip_image6745.png"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Settings\\DOCUME~1\\ADMINI~1\\LOCALS~1\\Temp\\ksohtml\\clip_image6745.png"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(D)\\DOCUME~1\\ADMINI~1\\LOCALS~1\\Temp\\ksohtml\\clip_image6745.png"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(D)\\DOCUME~1\\ADMINI~1\\LOCALS~1\\Temp\\ksohtml\\clip_image6745.png"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6" o:spid="_x0000_s1049" type="#_x0000_t75" style="height:29.4pt;width:45.05pt;rotation:0f;" o:ole="f" fillcolor="#FFFFFF" filled="f" o:preferrelative="t" stroked="f" coordorigin="0,0" coordsize="21600,21600">
                  <v:fill on="f" color2="#FFFFFF" focus="0%"/>
                  <v:imagedata gain="65536f" blacklevel="0f" gamma="0" o:title="" r:id="rId27"/>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100</w:t>
            </w:r>
          </w:p>
        </w:tc>
        <w:tc>
          <w:tcPr>
            <w:tcW w:w="5954" w:type="dxa"/>
            <w:vAlign w:val="center"/>
          </w:tcPr>
          <w:p>
            <w:pPr>
              <w:widowControl/>
              <w:textAlignment w:val="center"/>
              <w:rPr>
                <w:rFonts w:ascii="宋体" w:hAnsi="宋体" w:eastAsia="宋体" w:cs="宋体"/>
                <w:szCs w:val="21"/>
              </w:rPr>
            </w:pPr>
            <w:r>
              <w:rPr>
                <w:rFonts w:ascii="宋体" w:hAnsi="宋体" w:eastAsia="宋体" w:cs="宋体"/>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4" w:hRule="atLeast"/>
        </w:trPr>
        <w:tc>
          <w:tcPr>
            <w:tcW w:w="588"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22</w:t>
            </w:r>
          </w:p>
        </w:tc>
        <w:tc>
          <w:tcPr>
            <w:tcW w:w="1255"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自动出球机</w:t>
            </w:r>
          </w:p>
        </w:tc>
        <w:tc>
          <w:tcPr>
            <w:tcW w:w="1773" w:type="dxa"/>
            <w:vAlign w:val="center"/>
          </w:tcPr>
          <w:p>
            <w:pPr>
              <w:widowControl/>
              <w:jc w:val="center"/>
              <w:textAlignment w:val="center"/>
              <w:rPr>
                <w:rFonts w:hint="eastAsia" w:ascii="宋体" w:hAnsi="宋体" w:eastAsia="宋体" w:cs="宋体"/>
                <w:kern w:val="0"/>
                <w:szCs w:val="21"/>
              </w:rPr>
            </w:pPr>
            <w:r>
              <w:rPr>
                <w:rFonts w:ascii="Times New Roman" w:hAnsi="Times New Roman" w:eastAsia="宋体" w:cs="Times New Roman"/>
                <w:kern w:val="2"/>
                <w:sz w:val="21"/>
                <w:szCs w:val="24"/>
                <w:lang w:val="en-US" w:eastAsia="zh-CN" w:bidi="ar-SA"/>
              </w:rPr>
              <w:pict>
                <v:shape id="图片 19" o:spid="_x0000_s1050" alt="C:\Documents and Settings\darren\My Documents\Tencent Files\416149828\Image\Group\YKE9H@%BW7NSZCW9GN@VGUV.png" type="#_x0000_t75" style="height:50.55pt;width:84.55pt;rotation:0f;" o:ole="f" fillcolor="#FFFFFF" filled="f" o:preferrelative="t" stroked="f" coordorigin="0,0" coordsize="21600,21600">
                  <v:fill on="f" color2="#FFFFFF" o:opacity2="100%" focus="0%"/>
                  <v:imagedata gain="65536f" blacklevel="0f" gamma="0" o:title="" r:id="rId28"/>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5954" w:type="dxa"/>
            <w:vAlign w:val="center"/>
          </w:tcPr>
          <w:p>
            <w:pPr>
              <w:widowControl/>
              <w:textAlignment w:val="center"/>
              <w:rPr>
                <w:rFonts w:ascii="宋体" w:hAnsi="宋体" w:eastAsia="宋体" w:cs="宋体"/>
                <w:kern w:val="0"/>
                <w:szCs w:val="21"/>
              </w:rPr>
            </w:pPr>
            <w:r>
              <w:rPr>
                <w:rFonts w:hint="eastAsia" w:ascii="宋体" w:hAnsi="宋体" w:eastAsia="宋体" w:cs="宋体"/>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4" w:hRule="atLeast"/>
        </w:trPr>
        <w:tc>
          <w:tcPr>
            <w:tcW w:w="588" w:type="dxa"/>
            <w:vAlign w:val="center"/>
          </w:tcPr>
          <w:p>
            <w:pPr>
              <w:widowControl/>
              <w:jc w:val="center"/>
              <w:textAlignment w:val="center"/>
              <w:rPr>
                <w:rFonts w:ascii="宋体" w:hAnsi="宋体" w:eastAsia="宋体" w:cs="宋体"/>
                <w:kern w:val="0"/>
                <w:szCs w:val="21"/>
              </w:rPr>
            </w:pPr>
            <w:r>
              <w:rPr>
                <w:rFonts w:ascii="宋体" w:hAnsi="宋体" w:eastAsia="宋体" w:cs="宋体"/>
                <w:kern w:val="0"/>
                <w:szCs w:val="21"/>
              </w:rPr>
              <w:t>2</w:t>
            </w:r>
            <w:r>
              <w:rPr>
                <w:rFonts w:hint="eastAsia" w:ascii="宋体" w:hAnsi="宋体" w:cs="宋体"/>
                <w:kern w:val="0"/>
                <w:szCs w:val="21"/>
                <w:lang w:val="en-US" w:eastAsia="zh-CN"/>
              </w:rPr>
              <w:t>3</w:t>
            </w:r>
          </w:p>
        </w:tc>
        <w:tc>
          <w:tcPr>
            <w:tcW w:w="1255" w:type="dxa"/>
            <w:vAlign w:val="center"/>
          </w:tcPr>
          <w:p>
            <w:pPr>
              <w:widowControl/>
              <w:jc w:val="center"/>
              <w:textAlignment w:val="center"/>
              <w:rPr>
                <w:rFonts w:ascii="宋体" w:hAnsi="宋体" w:cs="宋体"/>
                <w:kern w:val="0"/>
                <w:szCs w:val="21"/>
              </w:rPr>
            </w:pPr>
            <w:r>
              <w:rPr>
                <w:rFonts w:hint="eastAsia" w:ascii="宋体" w:hAnsi="宋体" w:eastAsia="宋体" w:cs="宋体"/>
                <w:kern w:val="0"/>
                <w:szCs w:val="21"/>
              </w:rPr>
              <w:t>全向麦克风</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1" o:spid="_x0000_s1051" type="#_x0000_t75" style="height:43.8pt;width:54.3pt;rotation:0f;" o:ole="f" fillcolor="#FFFFFF" filled="f" o:preferrelative="t" stroked="f" coordorigin="0,0" coordsize="21600,21600">
                  <v:fill on="f" color2="#FFFFFF" focus="0%"/>
                  <v:imagedata croptop="12673f" gain="65536f" blacklevel="0f" gamma="0" o:title="" r:id="rId29"/>
                  <o:lock v:ext="edit" position="f" selection="f" grouping="f" rotation="f" cropping="f" text="f" aspectratio="t"/>
                  <w10:wrap type="none"/>
                  <w10:anchorlock/>
                </v:shape>
              </w:pict>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56"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2</w:t>
            </w:r>
            <w:r>
              <w:rPr>
                <w:rFonts w:hint="eastAsia" w:ascii="宋体" w:hAnsi="宋体" w:cs="宋体"/>
                <w:kern w:val="0"/>
                <w:szCs w:val="21"/>
                <w:lang w:val="en-US" w:eastAsia="zh-CN"/>
              </w:rPr>
              <w:t>4</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技术支持</w:t>
            </w:r>
          </w:p>
        </w:tc>
        <w:tc>
          <w:tcPr>
            <w:tcW w:w="1773" w:type="dxa"/>
            <w:vAlign w:val="center"/>
          </w:tcPr>
          <w:p>
            <w:pPr>
              <w:widowControl/>
              <w:ind w:firstLine="420" w:firstLineChars="200"/>
              <w:textAlignment w:val="center"/>
              <w:rPr>
                <w:rFonts w:ascii="宋体" w:hAnsi="宋体" w:cs="宋体"/>
                <w:kern w:val="0"/>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Settings\\DOCUME~1\\ADMINI~1\\LOCALS~1\\Temp\\ksohtml\\clip_image6747.png"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(D)\\DOCUME~1\\ADMINI~1\\LOCALS~1\\Temp\\ksohtml\\clip_image6747.png"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(D)\\DOCUME~1\\ADMINI~1\\LOCALS~1\\Temp\\ksohtml\\clip_image6747.png"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8" o:spid="_x0000_s1052" type="#_x0000_t75" style="height:30.3pt;width:31.35pt;rotation:0f;" o:ole="f" fillcolor="#FFFFFF" filled="f" o:preferrelative="t" stroked="f" coordorigin="0,0" coordsize="21600,21600">
                  <v:fill on="f" color2="#FFFFFF" focus="0%"/>
                  <v:imagedata gain="65536f" blacklevel="0f" gamma="0" o:title="" r:id="rId30"/>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79" w:hRule="atLeast"/>
        </w:trPr>
        <w:tc>
          <w:tcPr>
            <w:tcW w:w="588" w:type="dxa"/>
            <w:vAlign w:val="center"/>
          </w:tcPr>
          <w:p>
            <w:pPr>
              <w:widowControl/>
              <w:jc w:val="center"/>
              <w:textAlignment w:val="center"/>
              <w:rPr>
                <w:rFonts w:ascii="宋体" w:hAnsi="宋体" w:eastAsia="宋体" w:cs="宋体"/>
                <w:szCs w:val="21"/>
              </w:rPr>
            </w:pPr>
            <w:r>
              <w:rPr>
                <w:rFonts w:ascii="宋体" w:hAnsi="宋体" w:eastAsia="宋体" w:cs="宋体"/>
                <w:kern w:val="0"/>
                <w:szCs w:val="21"/>
              </w:rPr>
              <w:t>2</w:t>
            </w:r>
            <w:r>
              <w:rPr>
                <w:rFonts w:hint="eastAsia" w:ascii="宋体" w:hAnsi="宋体" w:cs="宋体"/>
                <w:kern w:val="0"/>
                <w:szCs w:val="21"/>
                <w:lang w:val="en-US" w:eastAsia="zh-CN"/>
              </w:rPr>
              <w:t>5</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增值服务</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"C:\\DOCUME~1\\ADMINI~1\\LOCALS~1\\Temp\\ksohtml\\clip_image6746.png"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"C:\\DOCUME~1\\ADMINI~1\\LOCALS~1\\Temp\\ksohtml\\clip_image6746.png"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"C:\\DOCUME~1\\ADMINI~1\\LOCALS~1\\Temp\\ksohtml\\clip_image6746.png"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"C:\\DOCUME~1\\ADMINI~1\\LOCALS~1\\Temp\\ksohtml\\clip_image6746.png"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Settings\\DOCUME~1\\ADMINI~1\\LOCALS~1\\Temp\\ksohtml\\clip_image6746.png"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(D)\\DOCUME~1\\ADMINI~1\\LOCALS~1\\Temp\\ksohtml\\clip_image6746.png"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(D)\\DOCUME~1\\ADMINI~1\\LOCALS~1\\Temp\\ksohtml\\clip_image6746.png"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9" o:spid="_x0000_s1053" type="#_x0000_t75" style="height:26.7pt;width:33.25pt;rotation:0f;" o:ole="f" fillcolor="#FFFFFF" filled="f" o:preferrelative="t" stroked="f" coordorigin="0,0" coordsize="21600,21600">
                  <v:fill on="f" color2="#FFFFFF" focus="0%"/>
                  <v:imagedata gain="65536f" blacklevel="0f" gamma="0" o:title="" r:id="rId31"/>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ascii="宋体" w:hAnsi="宋体" w:eastAsia="宋体" w:cs="宋体"/>
                <w:kern w:val="0"/>
                <w:szCs w:val="21"/>
              </w:rPr>
              <w:t>1</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球场增加、功能升级、界面优化、社区构建。</w:t>
            </w:r>
          </w:p>
        </w:tc>
      </w:tr>
    </w:tbl>
    <w:p>
      <w:pPr>
        <w:spacing w:beforeLines="50" w:line="360" w:lineRule="exact"/>
        <w:jc w:val="left"/>
        <w:rPr>
          <w:rFonts w:ascii="宋体" w:hAnsi="宋体" w:cs="宋体"/>
          <w:b/>
          <w:szCs w:val="21"/>
        </w:rPr>
      </w:pPr>
    </w:p>
    <w:p>
      <w:pPr>
        <w:spacing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Lines="50" w:line="360" w:lineRule="exact"/>
        <w:rPr>
          <w:rFonts w:ascii="宋体" w:hAnsi="宋体" w:cs="宋体"/>
          <w:b/>
          <w:bCs/>
          <w:szCs w:val="21"/>
        </w:rPr>
      </w:pPr>
      <w:r>
        <w:rPr>
          <w:rFonts w:hint="eastAsia" w:ascii="宋体" w:hAnsi="宋体" w:cs="宋体"/>
          <w:b/>
          <w:bCs/>
          <w:szCs w:val="21"/>
        </w:rPr>
        <w:t>二、保修服务</w:t>
      </w:r>
    </w:p>
    <w:p>
      <w:pPr>
        <w:numPr>
          <w:ilvl w:val="0"/>
          <w:numId w:val="9"/>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bookmarkStart w:id="0" w:name="_Hlk59786043"/>
      <w:r>
        <w:rPr>
          <w:rFonts w:hint="eastAsia" w:ascii="宋体" w:hAnsi="宋体" w:cs="宋体"/>
          <w:szCs w:val="21"/>
        </w:rPr>
        <w:t>乙方为所有产品提供保修服务，保修期自项目交付完成日起算，分别为4-24个月</w:t>
      </w:r>
      <w:bookmarkEnd w:id="0"/>
      <w:r>
        <w:rPr>
          <w:rFonts w:hint="eastAsia" w:ascii="宋体" w:hAnsi="宋体" w:cs="宋体"/>
          <w:szCs w:val="21"/>
        </w:rPr>
        <w:t>，产品具体保修期限如下：</w:t>
      </w:r>
    </w:p>
    <w:p>
      <w:pPr>
        <w:spacing w:line="360" w:lineRule="exact"/>
        <w:ind w:left="360"/>
        <w:rPr>
          <w:rFonts w:ascii="宋体" w:hAnsi="宋体" w:cs="宋体"/>
          <w:szCs w:val="21"/>
        </w:rPr>
      </w:pPr>
    </w:p>
    <w:tbl>
      <w:tblPr>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72" w:hRule="atLeast"/>
          <w:jc w:val="center"/>
        </w:trPr>
        <w:tc>
          <w:tcPr>
            <w:tcW w:w="1179" w:type="dxa"/>
            <w:vAlign w:val="center"/>
          </w:tcPr>
          <w:p>
            <w:pPr>
              <w:pStyle w:val="21"/>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1"/>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1"/>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vAlign w:val="top"/>
          </w:tcPr>
          <w:p>
            <w:pPr>
              <w:pStyle w:val="21"/>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15"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1"/>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1"/>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1"/>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17"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1"/>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85"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277"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277"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68"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68" w:hRule="atLeast"/>
          <w:jc w:val="center"/>
        </w:trPr>
        <w:tc>
          <w:tcPr>
            <w:tcW w:w="117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1"/>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lang w:val="en-US" w:eastAsia="zh-CN"/>
              </w:rPr>
              <w:t>12</w:t>
            </w:r>
            <w:bookmarkStart w:id="1" w:name="_GoBack"/>
            <w:bookmarkEnd w:id="1"/>
            <w:r>
              <w:rPr>
                <w:rFonts w:hint="eastAsia" w:ascii="宋体" w:hAnsi="宋体" w:cs="宋体"/>
                <w:kern w:val="21"/>
                <w:szCs w:val="21"/>
              </w:rPr>
              <w:t>个月</w:t>
            </w:r>
          </w:p>
        </w:tc>
        <w:tc>
          <w:tcPr>
            <w:tcW w:w="2559" w:type="dxa"/>
            <w:vAlign w:val="center"/>
          </w:tcPr>
          <w:p>
            <w:pPr>
              <w:pStyle w:val="21"/>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3"/>
        <w:spacing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3"/>
        <w:numPr>
          <w:ilvl w:val="0"/>
          <w:numId w:val="10"/>
        </w:numPr>
        <w:spacing w:beforeLines="50" w:line="360" w:lineRule="exact"/>
        <w:ind w:firstLineChars="0"/>
        <w:rPr>
          <w:rFonts w:ascii="宋体" w:hAnsi="宋体" w:cs="宋体"/>
          <w:b/>
          <w:szCs w:val="21"/>
        </w:rPr>
      </w:pPr>
      <w:r>
        <w:rPr>
          <w:rFonts w:hint="eastAsia" w:ascii="宋体" w:hAnsi="宋体" w:cs="宋体"/>
          <w:b/>
          <w:szCs w:val="21"/>
        </w:rPr>
        <w:t>培训</w:t>
      </w:r>
    </w:p>
    <w:p>
      <w:pPr>
        <w:pStyle w:val="23"/>
        <w:numPr>
          <w:ilvl w:val="0"/>
          <w:numId w:val="11"/>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3"/>
        <w:numPr>
          <w:ilvl w:val="0"/>
          <w:numId w:val="12"/>
        </w:numPr>
        <w:spacing w:line="360" w:lineRule="exact"/>
        <w:ind w:left="78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3"/>
        <w:numPr>
          <w:ilvl w:val="0"/>
          <w:numId w:val="13"/>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3"/>
        <w:numPr>
          <w:ilvl w:val="0"/>
          <w:numId w:val="14"/>
        </w:numPr>
        <w:spacing w:beforeLines="50" w:line="360" w:lineRule="exact"/>
        <w:ind w:firstLineChars="0"/>
        <w:rPr>
          <w:rFonts w:ascii="宋体" w:hAnsi="宋体" w:cs="宋体"/>
          <w:b/>
          <w:szCs w:val="21"/>
        </w:rPr>
      </w:pPr>
      <w:r>
        <w:rPr>
          <w:rFonts w:hint="eastAsia" w:ascii="宋体" w:hAnsi="宋体" w:cs="宋体"/>
          <w:b/>
          <w:szCs w:val="21"/>
        </w:rPr>
        <w:t>响应时间</w:t>
      </w:r>
    </w:p>
    <w:p>
      <w:pPr>
        <w:spacing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3"/>
        <w:numPr>
          <w:ilvl w:val="0"/>
          <w:numId w:val="14"/>
        </w:numPr>
        <w:spacing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热线电话：400-7218-543（工作日早9点至下午6点）；</w:t>
      </w:r>
    </w:p>
    <w:p/>
    <w:p/>
    <w:sectPr>
      <w:headerReference r:id="rId4" w:type="default"/>
      <w:footerReference r:id="rId5"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A0000287" w:usb1="28CF3C52" w:usb2="00000016" w:usb3="00000000" w:csb0="0004001F" w:csb1="00000000"/>
  </w:font>
  <w:font w:name="Calibri">
    <w:panose1 w:val="020F0502020204030204"/>
    <w:charset w:val="00"/>
    <w:family w:val="auto"/>
    <w:pitch w:val="default"/>
    <w:sig w:usb0="E00002FF" w:usb1="4000ACFF" w:usb2="00000001" w:usb3="00000000" w:csb0="2000019F" w:csb1="00000000"/>
  </w:font>
  <w:font w:name="Arial Unicode MS">
    <w:altName w:val="宋体"/>
    <w:panose1 w:val="020B0604020202020204"/>
    <w:charset w:val="86"/>
    <w:family w:val="auto"/>
    <w:pitch w:val="default"/>
    <w:sig w:usb0="F7FFAFFF" w:usb1="E9DFFFFF" w:usb2="0000003F" w:usb3="00000000" w:csb0="003F01F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rPr>
        <w:rFonts w:ascii="Times New Roman" w:hAnsi="Times New Roman" w:eastAsia="宋体" w:cs="Times New Roman"/>
        <w:kern w:val="2"/>
        <w:sz w:val="18"/>
        <w:szCs w:val="18"/>
        <w:lang w:val="en-US" w:eastAsia="zh-CN" w:bidi="ar-SA"/>
      </w:rPr>
      <w:pict>
        <v:rect id="文本框 1" o:spid="_x0000_s1026"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jc w:val="right"/>
    </w:pPr>
    <w:r>
      <w:rPr>
        <w:rFonts w:ascii="Times New Roman" w:hAnsi="Times New Roman" w:eastAsia="宋体" w:cs="Times New Roman"/>
        <w:kern w:val="2"/>
        <w:sz w:val="18"/>
        <w:szCs w:val="18"/>
        <w:lang w:val="en-US" w:eastAsia="zh-CN" w:bidi="ar-SA"/>
      </w:rPr>
      <w:pict>
        <v:shape id="图片 20" o:spid="_x0000_s1025" type="#_x0000_t75" style="height:9pt;width:49.5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11873656">
    <w:nsid w:val="06AB0E78"/>
    <w:multiLevelType w:val="multilevel"/>
    <w:tmpl w:val="06AB0E78"/>
    <w:lvl w:ilvl="0" w:tentative="1">
      <w:start w:val="1"/>
      <w:numFmt w:val="decimal"/>
      <w:lvlText w:val="%1、"/>
      <w:lvlJc w:val="left"/>
      <w:pPr>
        <w:ind w:left="360" w:hanging="360"/>
      </w:pPr>
      <w:rPr>
        <w:rFonts w:hint="default"/>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1946884">
    <w:nsid w:val="0C097704"/>
    <w:multiLevelType w:val="multilevel"/>
    <w:tmpl w:val="0C097704"/>
    <w:lvl w:ilvl="0" w:tentative="1">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90214449">
    <w:nsid w:val="114C5231"/>
    <w:multiLevelType w:val="multilevel"/>
    <w:tmpl w:val="114C5231"/>
    <w:lvl w:ilvl="0" w:tentative="1">
      <w:start w:val="1"/>
      <w:numFmt w:val="decimal"/>
      <w:lvlText w:val="%1."/>
      <w:lvlJc w:val="left"/>
      <w:pPr>
        <w:ind w:left="420" w:hanging="420"/>
      </w:pPr>
      <w:rPr>
        <w:rFonts w:hint="default"/>
      </w:rPr>
    </w:lvl>
    <w:lvl w:ilvl="1" w:tentative="1">
      <w:start w:val="1"/>
      <w:numFmt w:val="japaneseCounting"/>
      <w:lvlText w:val="%2．"/>
      <w:lvlJc w:val="left"/>
      <w:pPr>
        <w:ind w:left="1140" w:hanging="72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6067329">
    <w:nsid w:val="081C3901"/>
    <w:multiLevelType w:val="multilevel"/>
    <w:tmpl w:val="081C3901"/>
    <w:lvl w:ilvl="0" w:tentative="1">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68152157">
    <w:nsid w:val="21DD505D"/>
    <w:multiLevelType w:val="multilevel"/>
    <w:tmpl w:val="21DD505D"/>
    <w:lvl w:ilvl="0" w:tentative="1">
      <w:start w:val="2"/>
      <w:numFmt w:val="lowerLetter"/>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72466952">
    <w:nsid w:val="221F2708"/>
    <w:multiLevelType w:val="multilevel"/>
    <w:tmpl w:val="221F2708"/>
    <w:lvl w:ilvl="0" w:tentative="1">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09566209">
    <w:nsid w:val="59FA2701"/>
    <w:multiLevelType w:val="multilevel"/>
    <w:tmpl w:val="59FA2701"/>
    <w:lvl w:ilvl="0" w:tentative="1">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99917306">
    <w:nsid w:val="5966EBFA"/>
    <w:multiLevelType w:val="singleLevel"/>
    <w:tmpl w:val="5966EBFA"/>
    <w:lvl w:ilvl="0" w:tentative="1">
      <w:start w:val="1"/>
      <w:numFmt w:val="chineseCounting"/>
      <w:suff w:val="nothing"/>
      <w:lvlText w:val="%1、"/>
      <w:lvlJc w:val="left"/>
    </w:lvl>
  </w:abstractNum>
  <w:abstractNum w:abstractNumId="1154448609">
    <w:nsid w:val="44CF7CE1"/>
    <w:multiLevelType w:val="multilevel"/>
    <w:tmpl w:val="44CF7CE1"/>
    <w:lvl w:ilvl="0" w:tentative="1">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59654157">
    <w:nsid w:val="6ED8120D"/>
    <w:multiLevelType w:val="multilevel"/>
    <w:tmpl w:val="6ED8120D"/>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89652854">
    <w:nsid w:val="58CA4C76"/>
    <w:multiLevelType w:val="singleLevel"/>
    <w:tmpl w:val="58CA4C76"/>
    <w:lvl w:ilvl="0" w:tentative="1">
      <w:start w:val="1"/>
      <w:numFmt w:val="decimal"/>
      <w:suff w:val="nothing"/>
      <w:lvlText w:val="%1、"/>
      <w:lvlJc w:val="left"/>
    </w:lvl>
  </w:abstractNum>
  <w:abstractNum w:abstractNumId="1489652935">
    <w:nsid w:val="58CA4CC7"/>
    <w:multiLevelType w:val="singleLevel"/>
    <w:tmpl w:val="58CA4CC7"/>
    <w:lvl w:ilvl="0" w:tentative="1">
      <w:start w:val="3"/>
      <w:numFmt w:val="decimal"/>
      <w:suff w:val="nothing"/>
      <w:lvlText w:val="%1、"/>
      <w:lvlJc w:val="left"/>
    </w:lvl>
  </w:abstractNum>
  <w:abstractNum w:abstractNumId="607543893">
    <w:nsid w:val="24366255"/>
    <w:multiLevelType w:val="multilevel"/>
    <w:tmpl w:val="24366255"/>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84808966">
    <w:nsid w:val="6A620606"/>
    <w:multiLevelType w:val="multilevel"/>
    <w:tmpl w:val="6A620606"/>
    <w:lvl w:ilvl="0" w:tentative="1">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499917306"/>
  </w:num>
  <w:num w:numId="2">
    <w:abstractNumId w:val="1154448609"/>
  </w:num>
  <w:num w:numId="3">
    <w:abstractNumId w:val="1509566209"/>
  </w:num>
  <w:num w:numId="4">
    <w:abstractNumId w:val="290214449"/>
  </w:num>
  <w:num w:numId="5">
    <w:abstractNumId w:val="572466952"/>
  </w:num>
  <w:num w:numId="6">
    <w:abstractNumId w:val="136067329"/>
  </w:num>
  <w:num w:numId="7">
    <w:abstractNumId w:val="1489652854"/>
  </w:num>
  <w:num w:numId="8">
    <w:abstractNumId w:val="1489652935"/>
  </w:num>
  <w:num w:numId="9">
    <w:abstractNumId w:val="111873656"/>
  </w:num>
  <w:num w:numId="10">
    <w:abstractNumId w:val="607543893"/>
  </w:num>
  <w:num w:numId="11">
    <w:abstractNumId w:val="1859654157"/>
  </w:num>
  <w:num w:numId="12">
    <w:abstractNumId w:val="568152157"/>
  </w:num>
  <w:num w:numId="13">
    <w:abstractNumId w:val="1784808966"/>
  </w:num>
  <w:num w:numId="14">
    <w:abstractNumId w:val="2019468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nhideWhenUsed="0" w:uiPriority="0" w:semiHidden="0" w:name="annotation subject"/>
    <w:lsdException w:qFormat="1" w:unhideWhenUsed="0" w:uiPriority="0" w:semiHidden="0" w:name="Balloon Text"/>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paragraph" w:styleId="2">
    <w:name w:val="annotation subject"/>
    <w:basedOn w:val="3"/>
    <w:next w:val="3"/>
    <w:qFormat/>
    <w:uiPriority w:val="0"/>
    <w:rPr>
      <w:b/>
      <w:bCs/>
    </w:rPr>
  </w:style>
  <w:style w:type="paragraph" w:styleId="3">
    <w:name w:val="annotation text"/>
    <w:basedOn w:val="1"/>
    <w:qFormat/>
    <w:uiPriority w:val="0"/>
    <w:pPr>
      <w:jc w:val="left"/>
    </w:pPr>
  </w:style>
  <w:style w:type="paragraph" w:styleId="4">
    <w:name w:val="Body Text Indent"/>
    <w:basedOn w:val="1"/>
    <w:qFormat/>
    <w:uiPriority w:val="0"/>
    <w:pPr>
      <w:widowControl/>
      <w:ind w:left="142"/>
      <w:jc w:val="left"/>
    </w:pPr>
    <w:rPr>
      <w:rFonts w:eastAsia="Times New Roman"/>
      <w:b/>
      <w:bCs/>
      <w:kern w:val="0"/>
      <w:sz w:val="24"/>
    </w:rPr>
  </w:style>
  <w:style w:type="paragraph" w:styleId="5">
    <w:name w:val="Plain Text"/>
    <w:basedOn w:val="1"/>
    <w:qFormat/>
    <w:uiPriority w:val="0"/>
    <w:rPr>
      <w:rFonts w:ascii="宋体" w:hAnsi="Courier New"/>
      <w:szCs w:val="20"/>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character" w:styleId="10">
    <w:name w:val="Strong"/>
    <w:qFormat/>
    <w:uiPriority w:val="0"/>
    <w:rPr>
      <w:b/>
      <w:bCs/>
    </w:rPr>
  </w:style>
  <w:style w:type="character" w:styleId="11">
    <w:name w:val="Emphasis"/>
    <w:qFormat/>
    <w:uiPriority w:val="0"/>
    <w:rPr>
      <w:i/>
      <w:iCs/>
    </w:rPr>
  </w:style>
  <w:style w:type="character" w:styleId="12">
    <w:name w:val="Hyperlink"/>
    <w:qFormat/>
    <w:uiPriority w:val="0"/>
    <w:rPr>
      <w:color w:val="0000FF"/>
      <w:u w:val="single"/>
    </w:rPr>
  </w:style>
  <w:style w:type="character" w:styleId="13">
    <w:name w:val="annotation reference"/>
    <w:qFormat/>
    <w:uiPriority w:val="0"/>
    <w:rPr>
      <w:sz w:val="21"/>
      <w:szCs w:val="21"/>
    </w:rPr>
  </w:style>
  <w:style w:type="paragraph" w:customStyle="1" w:styleId="14">
    <w:name w:val="正文 New New New New New New New New New"/>
    <w:qFormat/>
    <w:uiPriority w:val="0"/>
    <w:pPr>
      <w:widowControl w:val="0"/>
      <w:jc w:val="both"/>
    </w:pPr>
    <w:rPr>
      <w:kern w:val="2"/>
      <w:sz w:val="21"/>
      <w:szCs w:val="24"/>
    </w:rPr>
  </w:style>
  <w:style w:type="paragraph" w:customStyle="1" w:styleId="15">
    <w:name w:val="无间隔1"/>
    <w:qFormat/>
    <w:uiPriority w:val="1"/>
    <w:pPr>
      <w:widowControl w:val="0"/>
      <w:jc w:val="both"/>
    </w:pPr>
    <w:rPr>
      <w:kern w:val="2"/>
      <w:sz w:val="21"/>
      <w:szCs w:val="24"/>
    </w:rPr>
  </w:style>
  <w:style w:type="paragraph" w:customStyle="1" w:styleId="16">
    <w:name w:val="列出段落1"/>
    <w:basedOn w:val="1"/>
    <w:qFormat/>
    <w:uiPriority w:val="34"/>
    <w:pPr>
      <w:ind w:firstLine="420" w:firstLineChars="200"/>
    </w:pPr>
    <w:rPr>
      <w:rFonts w:ascii="Calibri" w:hAnsi="Calibri"/>
      <w:szCs w:val="22"/>
    </w:rPr>
  </w:style>
  <w:style w:type="paragraph" w:customStyle="1" w:styleId="17">
    <w:name w:val="列出段落2"/>
    <w:basedOn w:val="1"/>
    <w:unhideWhenUsed/>
    <w:qFormat/>
    <w:uiPriority w:val="99"/>
    <w:pPr>
      <w:ind w:firstLine="420" w:firstLineChars="200"/>
    </w:pPr>
  </w:style>
  <w:style w:type="paragraph" w:customStyle="1" w:styleId="18">
    <w:name w:val="无间隔2"/>
    <w:qFormat/>
    <w:uiPriority w:val="0"/>
    <w:pPr>
      <w:widowControl w:val="0"/>
      <w:jc w:val="both"/>
    </w:pPr>
    <w:rPr>
      <w:kern w:val="2"/>
      <w:sz w:val="21"/>
      <w:szCs w:val="24"/>
    </w:rPr>
  </w:style>
  <w:style w:type="paragraph" w:customStyle="1" w:styleId="19">
    <w:name w:val="列出段落3"/>
    <w:basedOn w:val="1"/>
    <w:unhideWhenUsed/>
    <w:qFormat/>
    <w:uiPriority w:val="99"/>
    <w:pPr>
      <w:ind w:firstLine="420" w:firstLineChars="200"/>
    </w:pPr>
  </w:style>
  <w:style w:type="paragraph" w:customStyle="1" w:styleId="20">
    <w:name w:val="列出段落4"/>
    <w:basedOn w:val="1"/>
    <w:qFormat/>
    <w:uiPriority w:val="99"/>
    <w:pPr>
      <w:ind w:firstLine="420" w:firstLineChars="200"/>
    </w:pPr>
  </w:style>
  <w:style w:type="paragraph" w:customStyle="1" w:styleId="21">
    <w:name w:val="_Style 2"/>
    <w:qFormat/>
    <w:uiPriority w:val="0"/>
    <w:pPr>
      <w:widowControl w:val="0"/>
      <w:jc w:val="both"/>
    </w:pPr>
    <w:rPr>
      <w:kern w:val="2"/>
      <w:sz w:val="21"/>
      <w:szCs w:val="24"/>
    </w:rPr>
  </w:style>
  <w:style w:type="paragraph" w:customStyle="1" w:styleId="22">
    <w:name w:val="无间隔3"/>
    <w:qFormat/>
    <w:uiPriority w:val="0"/>
    <w:pPr>
      <w:widowControl w:val="0"/>
      <w:jc w:val="both"/>
    </w:pPr>
    <w:rPr>
      <w:rFonts w:hint="eastAsia" w:ascii="Arial Unicode MS" w:hAnsi="Arial Unicode MS" w:eastAsia="Times New Roman" w:cs="Arial Unicode MS"/>
      <w:color w:val="000000"/>
      <w:kern w:val="2"/>
      <w:sz w:val="21"/>
      <w:szCs w:val="21"/>
      <w:u w:val="none" w:color="000000"/>
    </w:rPr>
  </w:style>
  <w:style w:type="paragraph" w:customStyle="1" w:styleId="23">
    <w:name w:val="_Style 1"/>
    <w:basedOn w:val="1"/>
    <w:qFormat/>
    <w:uiPriority w:val="99"/>
    <w:pPr>
      <w:ind w:firstLine="420" w:firstLineChars="200"/>
    </w:pPr>
  </w:style>
  <w:style w:type="character" w:customStyle="1" w:styleId="24">
    <w:name w:val="页眉 字符"/>
    <w:link w:val="8"/>
    <w:qFormat/>
    <w:uiPriority w:val="99"/>
    <w:rPr>
      <w:kern w:val="2"/>
      <w:sz w:val="18"/>
      <w:szCs w:val="18"/>
    </w:r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jpeg"/><Relationship Id="rId19" Type="http://schemas.openxmlformats.org/officeDocument/2006/relationships/image" Target="media/image14.png"/><Relationship Id="rId2" Type="http://schemas.openxmlformats.org/officeDocument/2006/relationships/styles" Target="styles.xml"/><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pn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jpeg"/><Relationship Id="rId3" Type="http://schemas.openxmlformats.org/officeDocument/2006/relationships/settings" Target="settings.xml"/><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customXml" Target="../customXml/item1.xml"/><Relationship Id="rId33" Type="http://schemas.openxmlformats.org/officeDocument/2006/relationships/numbering" Target="numbering.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1958</Words>
  <Characters>11163</Characters>
  <Lines>93</Lines>
  <Paragraphs>26</Paragraphs>
  <TotalTime>0</TotalTime>
  <ScaleCrop>false</ScaleCrop>
  <LinksUpToDate>false</LinksUpToDate>
  <CharactersWithSpaces>0</CharactersWithSpaces>
  <Application>WPS Office 个人版_9.1.0.4648_{F1E327BC-269C-435d-A152-05C5408002CA}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lenovo</cp:lastModifiedBy>
  <cp:lastPrinted>2016-07-28T03:30:00Z</cp:lastPrinted>
  <dcterms:modified xsi:type="dcterms:W3CDTF">2021-01-06T13:59:25Z</dcterms:modified>
  <dc:title>销售合同            合同号码：2009</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2052-9.1.0.4648</vt:lpwstr>
  </property>
</Properties>
</file>