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lang w:val="en-US" w:eastAsia="zh-CN"/>
              </w:rPr>
              <w:t>折后</w:t>
            </w: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238,000</w:t>
            </w:r>
          </w:p>
        </w:tc>
        <w:tc>
          <w:tcPr>
            <w:tcW w:w="1988" w:type="dxa"/>
            <w:vMerge w:val="restart"/>
            <w:vAlign w:val="center"/>
          </w:tcPr>
          <w:p>
            <w:pPr>
              <w:pStyle w:val="15"/>
              <w:jc w:val="center"/>
              <w:rPr>
                <w:rFonts w:hint="default" w:ascii="宋体" w:hAnsi="宋体" w:eastAsia="宋体" w:cs="宋体"/>
                <w:bCs/>
                <w:kern w:val="0"/>
                <w:szCs w:val="21"/>
                <w:lang w:val="en-US" w:eastAsia="zh-CN"/>
              </w:rPr>
            </w:pPr>
            <w:r>
              <w:rPr>
                <w:rFonts w:hint="eastAsia" w:ascii="宋体" w:hAnsi="宋体" w:cs="宋体"/>
                <w:b/>
                <w:bCs w:val="0"/>
                <w:kern w:val="0"/>
                <w:sz w:val="22"/>
                <w:szCs w:val="22"/>
                <w:lang w:val="en-US" w:eastAsia="zh-CN"/>
              </w:rPr>
              <w:t>148,000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2</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升级松下激光投影</w:t>
            </w:r>
          </w:p>
        </w:tc>
        <w:tc>
          <w:tcPr>
            <w:tcW w:w="1565" w:type="dxa"/>
            <w:vAlign w:val="center"/>
          </w:tcPr>
          <w:p>
            <w:pPr>
              <w:pStyle w:val="15"/>
              <w:jc w:val="center"/>
              <w:rPr>
                <w:rFonts w:hint="default" w:ascii="宋体" w:hAnsi="宋体" w:cs="宋体"/>
                <w:kern w:val="0"/>
                <w:szCs w:val="21"/>
                <w:lang w:val="en-US"/>
              </w:rPr>
            </w:pPr>
            <w:r>
              <w:rPr>
                <w:rFonts w:hint="eastAsia" w:ascii="宋体" w:hAnsi="宋体" w:cs="宋体"/>
                <w:kern w:val="0"/>
                <w:szCs w:val="21"/>
                <w:lang w:val="en-US" w:eastAsia="zh-CN"/>
              </w:rPr>
              <w:t>PT-BMZ50c</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cs="宋体"/>
                <w:bCs/>
                <w:kern w:val="0"/>
                <w:szCs w:val="21"/>
                <w:lang w:val="en-US"/>
              </w:rPr>
            </w:pPr>
            <w:r>
              <w:rPr>
                <w:rFonts w:hint="eastAsia" w:ascii="宋体" w:hAnsi="宋体" w:cs="宋体"/>
                <w:bCs/>
                <w:kern w:val="0"/>
                <w:szCs w:val="21"/>
                <w:lang w:val="en-US" w:eastAsia="zh-CN"/>
              </w:rPr>
              <w:t>35,000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3</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升级戴尔图形工作站</w:t>
            </w:r>
          </w:p>
        </w:tc>
        <w:tc>
          <w:tcPr>
            <w:tcW w:w="1565" w:type="dxa"/>
            <w:vAlign w:val="center"/>
          </w:tcPr>
          <w:p>
            <w:pPr>
              <w:pStyle w:val="15"/>
              <w:jc w:val="center"/>
              <w:rPr>
                <w:rFonts w:hint="eastAsia" w:ascii="宋体" w:hAnsi="宋体" w:cs="宋体"/>
                <w:kern w:val="0"/>
                <w:szCs w:val="21"/>
              </w:rPr>
            </w:pPr>
            <w:r>
              <w:rPr>
                <w:rFonts w:hint="eastAsia" w:ascii="宋体" w:hAnsi="宋体" w:cs="宋体"/>
                <w:kern w:val="0"/>
                <w:szCs w:val="21"/>
                <w:lang w:val="en-US" w:eastAsia="zh-CN"/>
              </w:rPr>
              <w:t>OptiPlex7080</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3,000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4</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自动出球机</w:t>
            </w:r>
          </w:p>
        </w:tc>
        <w:tc>
          <w:tcPr>
            <w:tcW w:w="1565" w:type="dxa"/>
            <w:vAlign w:val="center"/>
          </w:tcPr>
          <w:p>
            <w:pPr>
              <w:pStyle w:val="15"/>
              <w:jc w:val="center"/>
              <w:rPr>
                <w:rFonts w:hint="eastAsia" w:ascii="宋体" w:hAnsi="宋体" w:cs="宋体"/>
                <w:kern w:val="0"/>
                <w:szCs w:val="21"/>
              </w:rPr>
            </w:pPr>
            <w:r>
              <w:rPr>
                <w:rFonts w:hint="eastAsia" w:ascii="宋体" w:hAnsi="宋体" w:cs="宋体"/>
                <w:kern w:val="0"/>
                <w:szCs w:val="21"/>
                <w:lang w:val="en-US" w:eastAsia="zh-CN"/>
              </w:rPr>
              <w:t>AutoTee</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1</w:t>
            </w:r>
          </w:p>
        </w:tc>
        <w:tc>
          <w:tcPr>
            <w:tcW w:w="1692" w:type="dxa"/>
            <w:vAlign w:val="center"/>
          </w:tcPr>
          <w:p>
            <w:pPr>
              <w:pStyle w:val="15"/>
              <w:jc w:val="center"/>
              <w:rPr>
                <w:rFonts w:ascii="宋体" w:hAnsi="宋体" w:cs="宋体"/>
                <w:bCs/>
                <w:kern w:val="0"/>
                <w:szCs w:val="21"/>
              </w:rPr>
            </w:pPr>
            <w:r>
              <w:rPr>
                <w:rFonts w:hint="eastAsia" w:ascii="宋体" w:hAnsi="宋体" w:cs="宋体"/>
                <w:bCs/>
                <w:kern w:val="0"/>
                <w:szCs w:val="21"/>
                <w:lang w:val="en-US" w:eastAsia="zh-CN"/>
              </w:rPr>
              <w:t>9,800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148,000</w:t>
            </w:r>
            <w:r>
              <w:rPr>
                <w:rFonts w:hint="eastAsia" w:ascii="宋体" w:hAnsi="宋体" w:cs="宋体"/>
                <w:b/>
                <w:szCs w:val="21"/>
                <w:u w:val="single"/>
              </w:rPr>
              <w:t xml:space="preserve"> </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壹拾肆万捌仟</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如歌高尔夫模拟系统包含：如歌模拟设备及如歌模拟系统； </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b/>
          <w:bCs w:val="0"/>
          <w:szCs w:val="21"/>
          <w:u w:val="single"/>
          <w:lang w:val="en-US" w:eastAsia="zh-CN"/>
        </w:rPr>
        <w:t>44,400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肆万肆仟肆佰</w:t>
      </w:r>
      <w:r>
        <w:rPr>
          <w:rFonts w:hint="eastAsia" w:ascii="宋体" w:hAnsi="宋体" w:cs="宋体"/>
          <w:bCs/>
          <w:szCs w:val="21"/>
          <w:u w:val="single"/>
          <w:lang w:val="en-US" w:eastAsia="zh-CN"/>
        </w:rPr>
        <w:t xml:space="preserve"> </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合同总金额的40%作为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hint="eastAsia" w:ascii="宋体" w:hAnsi="宋体" w:cs="宋体"/>
          <w:b/>
          <w:bCs w:val="0"/>
          <w:szCs w:val="21"/>
          <w:u w:val="single"/>
          <w:lang w:val="en-US" w:eastAsia="zh-CN"/>
        </w:rPr>
        <w:t>59,200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 xml:space="preserve">伍万玖千贰佰 </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zh-TW" w:eastAsia="zh-TW"/>
        </w:rPr>
        <w:t>乙方设备安装调试完毕，且甲方验收合格</w:t>
      </w:r>
      <w:r>
        <w:rPr>
          <w:rFonts w:hint="eastAsia" w:ascii="宋体" w:hAnsi="宋体" w:cs="宋体"/>
          <w:szCs w:val="21"/>
          <w:lang w:val="en-US" w:eastAsia="zh-CN"/>
        </w:rPr>
        <w:t>15</w:t>
      </w:r>
      <w:bookmarkStart w:id="0" w:name="_GoBack"/>
      <w:bookmarkEnd w:id="0"/>
      <w:r>
        <w:rPr>
          <w:rFonts w:hint="eastAsia" w:ascii="宋体" w:hAnsi="宋体" w:cs="宋体"/>
          <w:szCs w:val="21"/>
        </w:rPr>
        <w:t>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
          <w:bCs w:val="0"/>
          <w:szCs w:val="21"/>
          <w:u w:val="single"/>
          <w:lang w:val="en-US" w:eastAsia="zh-CN"/>
        </w:rPr>
        <w:t>44,400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肆万肆仟肆佰</w:t>
      </w:r>
      <w:r>
        <w:rPr>
          <w:rFonts w:hint="eastAsia" w:ascii="宋体" w:hAnsi="宋体" w:cs="宋体"/>
          <w:bCs/>
          <w:szCs w:val="21"/>
          <w:u w:val="single"/>
        </w:rPr>
        <w:t>　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 xml:space="preserve">   龙岗区京南路9号吉盛昌工业园 </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贺总</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lang w:val="en-US" w:eastAsia="zh-CN"/>
        </w:rPr>
        <w:t>13902917896</w:t>
      </w:r>
      <w:r>
        <w:rPr>
          <w:rFonts w:hint="eastAsia" w:ascii="宋体" w:hAnsi="宋体" w:cs="宋体"/>
          <w:szCs w:val="21"/>
          <w:u w:val="single"/>
        </w:rPr>
        <w:t xml:space="preserve">  </w:t>
      </w:r>
      <w:r>
        <w:rPr>
          <w:rFonts w:hint="eastAsia" w:ascii="宋体" w:hAnsi="宋体" w:cs="宋体"/>
          <w:szCs w:val="21"/>
        </w:rPr>
        <w:t>；</w:t>
      </w: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lang w:val="en-US" w:eastAsia="zh-CN"/>
        </w:rPr>
        <w:t>乙方自行运送货品至甲方设备安装现场并开始设备安装调试环节，在乙方设备安装过程中，甲方需提供现场货品安全保障，防止偷盗及外物损坏等情况</w:t>
      </w:r>
      <w:r>
        <w:rPr>
          <w:rFonts w:hint="eastAsia" w:ascii="宋体" w:hAnsi="宋体" w:cs="宋体"/>
          <w:szCs w:val="21"/>
        </w:rPr>
        <w:t>。</w:t>
      </w: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3"/>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numPr>
          <w:ilvl w:val="0"/>
          <w:numId w:val="3"/>
        </w:numPr>
        <w:spacing w:line="360" w:lineRule="auto"/>
        <w:ind w:left="420" w:leftChars="0" w:hanging="420" w:hangingChars="200"/>
        <w:rPr>
          <w:rFonts w:ascii="宋体" w:hAnsi="宋体" w:cs="宋体"/>
          <w:szCs w:val="21"/>
        </w:rPr>
      </w:pPr>
      <w:r>
        <w:rPr>
          <w:rFonts w:hint="eastAsia" w:ascii="宋体" w:hAnsi="宋体" w:cs="宋体"/>
          <w:szCs w:val="21"/>
        </w:rPr>
        <w:t>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甲方应按本合同规定支付货款，如因甲方原因未按时支付货款，导致工期顺延，由甲方承担责任；</w:t>
      </w:r>
    </w:p>
    <w:p>
      <w:pPr>
        <w:numPr>
          <w:ilvl w:val="0"/>
          <w:numId w:val="0"/>
        </w:numPr>
        <w:spacing w:line="360" w:lineRule="exact"/>
        <w:ind w:left="0" w:leftChars="0" w:firstLine="0" w:firstLineChars="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如甲方在验货过程当中无正当理由拒绝接受产品，甲方应补偿直接损失以及支付全部尾款给乙方；</w:t>
      </w:r>
    </w:p>
    <w:p>
      <w:pPr>
        <w:numPr>
          <w:ilvl w:val="0"/>
          <w:numId w:val="0"/>
        </w:numPr>
        <w:spacing w:line="360" w:lineRule="exact"/>
        <w:ind w:left="0" w:leftChars="0" w:firstLine="0" w:firstLineChars="0"/>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如甲方拖延付款，甲方应支付滞纳金给乙方，滞纳金为合同总金额的5‰</w:t>
      </w:r>
      <w:r>
        <w:rPr>
          <w:rFonts w:hint="eastAsia" w:ascii="宋体" w:hAnsi="宋体" w:cs="宋体"/>
          <w:b w:val="0"/>
          <w:bCs/>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1、</w:t>
      </w:r>
      <w:r>
        <w:rPr>
          <w:rFonts w:hint="eastAsia" w:ascii="宋体" w:hAnsi="宋体" w:cs="宋体"/>
          <w:szCs w:val="21"/>
        </w:rPr>
        <w:t>乙方应按照合同约定，提供在数量及规格符合本合同约定的产品及售后服务；</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2、</w:t>
      </w:r>
      <w:r>
        <w:rPr>
          <w:rFonts w:hint="eastAsia" w:ascii="宋体" w:hAnsi="宋体" w:cs="宋体"/>
          <w:szCs w:val="21"/>
        </w:rPr>
        <w:t>乙方施工人员必须遵守施工现场的有关规定，如违规操作造成的损失由乙方负责；</w:t>
      </w:r>
    </w:p>
    <w:p>
      <w:pPr>
        <w:numPr>
          <w:ilvl w:val="0"/>
          <w:numId w:val="0"/>
        </w:numPr>
        <w:spacing w:line="360" w:lineRule="exact"/>
        <w:ind w:leftChars="-200"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乙方应对甲方技术人员（要求懂计算机和电器相关知识的人员）提供产品使用、维护的技术培训；</w:t>
      </w:r>
    </w:p>
    <w:p>
      <w:pPr>
        <w:numPr>
          <w:ilvl w:val="0"/>
          <w:numId w:val="0"/>
        </w:numPr>
        <w:spacing w:line="360" w:lineRule="exact"/>
        <w:ind w:left="210" w:leftChars="0" w:hanging="210" w:hangingChars="100"/>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val="0"/>
          <w:bCs/>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hint="eastAsia"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line="360" w:lineRule="exact"/>
        <w:ind w:firstLine="420" w:firstLineChars="200"/>
        <w:rPr>
          <w:rFonts w:hint="eastAsia" w:ascii="宋体" w:hAnsi="宋体" w:cs="宋体"/>
          <w:szCs w:val="21"/>
        </w:rPr>
      </w:pPr>
    </w:p>
    <w:p>
      <w:pPr>
        <w:spacing w:line="360" w:lineRule="exact"/>
        <w:ind w:firstLine="420" w:firstLineChars="200"/>
        <w:rPr>
          <w:rFonts w:hint="eastAsia"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4"/>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4"/>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4"/>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5"/>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5"/>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5"/>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ascii="宋体" w:hAnsi="宋体" w:cs="宋体"/>
          <w:szCs w:val="21"/>
          <w:u w:val="single"/>
        </w:rPr>
      </w:pPr>
      <w:r>
        <w:rPr>
          <w:rFonts w:hint="eastAsia" w:ascii="宋体" w:hAnsi="宋体" w:cs="宋体"/>
          <w:szCs w:val="21"/>
          <w:u w:val="single"/>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widowControl/>
        <w:spacing w:line="360" w:lineRule="exact"/>
        <w:jc w:val="left"/>
        <w:rPr>
          <w:rFonts w:ascii="宋体" w:hAnsi="宋体" w:cs="宋体"/>
          <w:b/>
          <w:bCs/>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hint="eastAsia" w:ascii="宋体" w:hAnsi="宋体" w:cs="宋体"/>
          <w:b/>
          <w:szCs w:val="21"/>
        </w:rPr>
      </w:pPr>
    </w:p>
    <w:p>
      <w:pPr>
        <w:spacing w:before="156" w:beforeLines="50" w:line="360" w:lineRule="exact"/>
        <w:rPr>
          <w:rFonts w:hint="eastAsia" w:ascii="宋体" w:hAnsi="宋体" w:cs="宋体"/>
          <w:b/>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6"/>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7"/>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7"/>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089"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val="en-US" w:eastAsia="zh-CN"/>
              </w:rPr>
              <w:t>短焦</w:t>
            </w:r>
            <w:r>
              <w:rPr>
                <w:rFonts w:hint="eastAsia" w:cs="宋体" w:asciiTheme="minorEastAsia" w:hAnsiTheme="minorEastAsia" w:eastAsiaTheme="minorEastAsia"/>
                <w:b/>
                <w:bCs/>
                <w:color w:val="C00000"/>
                <w:kern w:val="0"/>
                <w:szCs w:val="21"/>
                <w:lang w:eastAsia="zh-CN"/>
              </w:rPr>
              <w:t>激光</w:t>
            </w:r>
          </w:p>
          <w:p>
            <w:pPr>
              <w:widowControl/>
              <w:jc w:val="center"/>
              <w:textAlignment w:val="center"/>
              <w:rPr>
                <w:rFonts w:hint="eastAsia" w:cs="宋体" w:asciiTheme="minorEastAsia" w:hAnsiTheme="minorEastAsia" w:eastAsiaTheme="minorEastAsia"/>
                <w:b/>
                <w:bCs/>
                <w:color w:val="C00000"/>
                <w:kern w:val="0"/>
                <w:szCs w:val="21"/>
                <w:lang w:eastAsia="zh-CN"/>
              </w:rPr>
            </w:pPr>
            <w:r>
              <w:rPr>
                <w:rFonts w:hint="eastAsia" w:cs="宋体" w:asciiTheme="minorEastAsia" w:hAnsiTheme="minorEastAsia" w:eastAsiaTheme="minorEastAsia"/>
                <w:b/>
                <w:bCs/>
                <w:color w:val="C00000"/>
                <w:kern w:val="0"/>
                <w:szCs w:val="21"/>
                <w:lang w:eastAsia="zh-CN"/>
              </w:rPr>
              <w:t>投影机</w:t>
            </w:r>
          </w:p>
          <w:p>
            <w:pPr>
              <w:widowControl/>
              <w:jc w:val="center"/>
              <w:textAlignment w:val="center"/>
              <w:rPr>
                <w:rFonts w:ascii="宋体" w:hAnsi="宋体" w:cs="宋体"/>
                <w:szCs w:val="21"/>
              </w:rPr>
            </w:pPr>
            <w:r>
              <w:rPr>
                <w:rFonts w:hint="eastAsia" w:cs="宋体" w:asciiTheme="minorEastAsia" w:hAnsiTheme="minorEastAsia" w:eastAsiaTheme="minorEastAsia"/>
                <w:b/>
                <w:bCs/>
                <w:color w:val="C00000"/>
                <w:kern w:val="0"/>
                <w:szCs w:val="21"/>
                <w:lang w:eastAsia="zh-CN"/>
              </w:rPr>
              <w:t>（选配升级）</w:t>
            </w:r>
          </w:p>
        </w:tc>
        <w:tc>
          <w:tcPr>
            <w:tcW w:w="1773" w:type="dxa"/>
            <w:shd w:val="clear" w:color="auto" w:fill="auto"/>
            <w:vAlign w:val="center"/>
          </w:tcPr>
          <w:p>
            <w:pPr>
              <w:jc w:val="center"/>
              <w:rPr>
                <w:rFonts w:ascii="宋体" w:hAnsi="宋体" w:cs="宋体"/>
                <w:szCs w:val="21"/>
              </w:rPr>
            </w:pPr>
            <w:r>
              <w:drawing>
                <wp:inline distT="0" distB="0" distL="114300" distR="114300">
                  <wp:extent cx="1019810" cy="521970"/>
                  <wp:effectExtent l="0" t="0" r="889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tretch>
                            <a:fillRect/>
                          </a:stretch>
                        </pic:blipFill>
                        <pic:spPr>
                          <a:xfrm>
                            <a:off x="0" y="0"/>
                            <a:ext cx="1019810" cy="521970"/>
                          </a:xfrm>
                          <a:prstGeom prst="rect">
                            <a:avLst/>
                          </a:prstGeom>
                          <a:noFill/>
                          <a:ln>
                            <a:noFill/>
                          </a:ln>
                        </pic:spPr>
                      </pic:pic>
                    </a:graphicData>
                  </a:graphic>
                </wp:inline>
              </w:drawing>
            </w:r>
            <w:r>
              <w:rPr>
                <w:rFonts w:cs="宋体" w:asciiTheme="minorEastAsia" w:hAnsiTheme="minorEastAsia" w:eastAsiaTheme="minorEastAsia"/>
                <w:b/>
                <w:bCs/>
                <w:color w:val="C00000"/>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b/>
                <w:bCs/>
                <w:color w:val="C00000"/>
                <w:kern w:val="0"/>
                <w:szCs w:val="21"/>
              </w:rPr>
              <w:t>1</w:t>
            </w:r>
          </w:p>
        </w:tc>
        <w:tc>
          <w:tcPr>
            <w:tcW w:w="5954" w:type="dxa"/>
            <w:shd w:val="clear" w:color="auto" w:fill="auto"/>
            <w:vAlign w:val="center"/>
          </w:tcPr>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型号：Panasonic PT-BM</w:t>
            </w:r>
            <w:r>
              <w:rPr>
                <w:rFonts w:hint="eastAsia" w:cs="宋体" w:asciiTheme="minorEastAsia" w:hAnsiTheme="minorEastAsia" w:eastAsiaTheme="minorEastAsia"/>
                <w:b/>
                <w:bCs/>
                <w:color w:val="C00000"/>
                <w:kern w:val="0"/>
                <w:szCs w:val="21"/>
                <w:lang w:val="en-US" w:eastAsia="zh-CN" w:bidi="ar"/>
              </w:rPr>
              <w:t>Z5</w:t>
            </w:r>
            <w:r>
              <w:rPr>
                <w:rFonts w:hint="eastAsia" w:cs="宋体" w:asciiTheme="minorEastAsia" w:hAnsiTheme="minorEastAsia" w:eastAsiaTheme="minorEastAsia"/>
                <w:b/>
                <w:bCs/>
                <w:color w:val="C00000"/>
                <w:kern w:val="0"/>
                <w:szCs w:val="21"/>
                <w:lang w:bidi="ar"/>
              </w:rPr>
              <w:t>0</w:t>
            </w:r>
            <w:r>
              <w:rPr>
                <w:rFonts w:hint="eastAsia" w:cs="宋体" w:asciiTheme="minorEastAsia" w:hAnsiTheme="minorEastAsia" w:eastAsiaTheme="minorEastAsia"/>
                <w:b/>
                <w:bCs/>
                <w:color w:val="C00000"/>
                <w:kern w:val="0"/>
                <w:szCs w:val="21"/>
                <w:lang w:val="en-US" w:eastAsia="zh-CN" w:bidi="ar"/>
              </w:rPr>
              <w:t>c</w:t>
            </w:r>
            <w:r>
              <w:rPr>
                <w:rFonts w:hint="eastAsia" w:cs="宋体" w:asciiTheme="minorEastAsia" w:hAnsiTheme="minorEastAsia" w:eastAsiaTheme="minorEastAsia"/>
                <w:b/>
                <w:bCs/>
                <w:color w:val="C00000"/>
                <w:kern w:val="0"/>
                <w:szCs w:val="21"/>
                <w:lang w:bidi="ar"/>
              </w:rPr>
              <w:t xml:space="preserve"> </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1、5,000 流明 激光光源投影机</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2、对比度：500000:1</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3、亮度：5000流明</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4、分辨率：1920*1200</w:t>
            </w:r>
          </w:p>
          <w:p>
            <w:pPr>
              <w:widowControl/>
              <w:textAlignment w:val="center"/>
              <w:rPr>
                <w:rFonts w:hint="eastAsia" w:cs="宋体" w:asciiTheme="minorEastAsia" w:hAnsiTheme="minorEastAsia" w:eastAsiaTheme="minorEastAsia"/>
                <w:b/>
                <w:bCs/>
                <w:color w:val="C00000"/>
                <w:kern w:val="0"/>
                <w:szCs w:val="21"/>
                <w:lang w:bidi="ar"/>
              </w:rPr>
            </w:pPr>
            <w:r>
              <w:rPr>
                <w:rFonts w:hint="eastAsia" w:cs="宋体" w:asciiTheme="minorEastAsia" w:hAnsiTheme="minorEastAsia" w:eastAsiaTheme="minorEastAsia"/>
                <w:b/>
                <w:bCs/>
                <w:color w:val="C00000"/>
                <w:kern w:val="0"/>
                <w:szCs w:val="21"/>
                <w:lang w:bidi="ar"/>
              </w:rPr>
              <w:t>5、光源时长：20000H</w:t>
            </w:r>
          </w:p>
          <w:p>
            <w:pPr>
              <w:widowControl/>
              <w:textAlignment w:val="center"/>
              <w:rPr>
                <w:rFonts w:ascii="宋体" w:hAnsi="宋体" w:cs="宋体"/>
                <w:szCs w:val="21"/>
              </w:rPr>
            </w:pPr>
            <w:r>
              <w:rPr>
                <w:rFonts w:hint="eastAsia" w:cs="宋体" w:asciiTheme="minorEastAsia" w:hAnsiTheme="minorEastAsia" w:eastAsiaTheme="minorEastAsia"/>
                <w:b/>
                <w:bCs/>
                <w:color w:val="C00000"/>
                <w:kern w:val="0"/>
                <w:szCs w:val="21"/>
                <w:lang w:val="en-US" w:eastAsia="zh-CN" w:bidi="ar"/>
              </w:rPr>
              <w:t>6、投射比1：0.9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42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hint="eastAsia" w:ascii="宋体" w:hAnsi="宋体" w:cs="宋体"/>
                <w:b/>
                <w:bCs/>
                <w:color w:val="C00000"/>
                <w:kern w:val="0"/>
                <w:szCs w:val="21"/>
              </w:rPr>
            </w:pPr>
            <w:r>
              <w:rPr>
                <w:rFonts w:hint="eastAsia" w:ascii="宋体" w:hAnsi="宋体" w:cs="宋体"/>
                <w:b/>
                <w:bCs/>
                <w:color w:val="C00000"/>
                <w:kern w:val="0"/>
                <w:szCs w:val="21"/>
              </w:rPr>
              <w:t>高性能图形</w:t>
            </w:r>
            <w:r>
              <w:rPr>
                <w:rFonts w:hint="eastAsia" w:ascii="宋体" w:hAnsi="宋体" w:cs="宋体"/>
                <w:b/>
                <w:bCs/>
                <w:color w:val="C00000"/>
                <w:kern w:val="0"/>
                <w:szCs w:val="21"/>
              </w:rPr>
              <w:br w:type="textWrapping"/>
            </w:r>
            <w:r>
              <w:rPr>
                <w:rFonts w:hint="eastAsia" w:ascii="宋体" w:hAnsi="宋体" w:cs="宋体"/>
                <w:b/>
                <w:bCs/>
                <w:color w:val="C00000"/>
                <w:kern w:val="0"/>
                <w:szCs w:val="21"/>
              </w:rPr>
              <w:t>工作站</w:t>
            </w:r>
          </w:p>
          <w:p>
            <w:pPr>
              <w:widowControl/>
              <w:jc w:val="center"/>
              <w:textAlignment w:val="center"/>
              <w:rPr>
                <w:rFonts w:hint="eastAsia" w:ascii="宋体" w:hAnsi="宋体" w:cs="宋体"/>
                <w:b/>
                <w:bCs/>
                <w:color w:val="C00000"/>
                <w:kern w:val="0"/>
                <w:szCs w:val="21"/>
              </w:rPr>
            </w:pPr>
            <w:r>
              <w:rPr>
                <w:rFonts w:hint="eastAsia" w:cs="宋体" w:asciiTheme="minorEastAsia" w:hAnsiTheme="minorEastAsia" w:eastAsiaTheme="minorEastAsia"/>
                <w:b/>
                <w:bCs/>
                <w:color w:val="C00000"/>
                <w:kern w:val="0"/>
                <w:szCs w:val="21"/>
                <w:lang w:eastAsia="zh-CN"/>
              </w:rPr>
              <w:t>（选配升级）</w:t>
            </w:r>
          </w:p>
        </w:tc>
        <w:tc>
          <w:tcPr>
            <w:tcW w:w="1773" w:type="dxa"/>
            <w:shd w:val="clear" w:color="auto" w:fill="auto"/>
            <w:vAlign w:val="center"/>
          </w:tcPr>
          <w:p>
            <w:pPr>
              <w:widowControl/>
              <w:jc w:val="center"/>
              <w:textAlignment w:val="center"/>
              <w:rPr>
                <w:rFonts w:ascii="宋体" w:hAnsi="宋体" w:cs="宋体"/>
                <w:b/>
                <w:bCs/>
                <w:color w:val="C00000"/>
                <w:szCs w:val="21"/>
              </w:rPr>
            </w:pP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"C:\\DOCUME~1\\ADMINI~1\\LOCALS~1\\Temp\\ksohtml\\clip_image6742.png" \* MERGEFORMATINET </w:instrText>
            </w:r>
            <w:r>
              <w:rPr>
                <w:rFonts w:hint="eastAsia" w:ascii="宋体" w:hAnsi="宋体" w:cs="宋体"/>
                <w:b/>
                <w:bCs/>
                <w:color w:val="C00000"/>
                <w:kern w:val="0"/>
                <w:szCs w:val="21"/>
              </w:rPr>
              <w:fldChar w:fldCharType="separate"/>
            </w:r>
            <w:r>
              <w:rPr>
                <w:rFonts w:hint="eastAsia" w:ascii="宋体" w:hAnsi="宋体" w:cs="宋体"/>
                <w:b/>
                <w:bCs/>
                <w:color w:val="C00000"/>
                <w:kern w:val="0"/>
                <w:szCs w:val="21"/>
              </w:rPr>
              <w:fldChar w:fldCharType="begin"/>
            </w:r>
            <w:r>
              <w:rPr>
                <w:rFonts w:hint="eastAsia" w:ascii="宋体" w:hAnsi="宋体" w:cs="宋体"/>
                <w:b/>
                <w:bCs/>
                <w:color w:val="C00000"/>
                <w:kern w:val="0"/>
                <w:szCs w:val="21"/>
              </w:rPr>
              <w:instrText xml:space="preserve"> INCLUDEPICTURE  "C:\\Documents and Settings\\DOCUME~1\\ADMINI~1\\LOCALS~1\\Temp\\ksohtml\\clip_image6742.png" \* MERGEFORMATINET </w:instrText>
            </w:r>
            <w:r>
              <w:rPr>
                <w:rFonts w:hint="eastAsia" w:ascii="宋体" w:hAnsi="宋体" w:cs="宋体"/>
                <w:b/>
                <w:bCs/>
                <w:color w:val="C00000"/>
                <w:kern w:val="0"/>
                <w:szCs w:val="21"/>
              </w:rPr>
              <w:fldChar w:fldCharType="separate"/>
            </w:r>
            <w:r>
              <w:rPr>
                <w:rFonts w:ascii="宋体" w:hAnsi="宋体" w:cs="宋体"/>
                <w:b/>
                <w:bCs/>
                <w:color w:val="C00000"/>
                <w:kern w:val="0"/>
                <w:szCs w:val="21"/>
              </w:rPr>
              <w:fldChar w:fldCharType="begin"/>
            </w:r>
            <w:r>
              <w:rPr>
                <w:rFonts w:ascii="宋体" w:hAnsi="宋体" w:cs="宋体"/>
                <w:b/>
                <w:bCs/>
                <w:color w:val="C00000"/>
                <w:kern w:val="0"/>
                <w:szCs w:val="21"/>
              </w:rPr>
              <w:instrText xml:space="preserve"> INCLUDEPICTURE  "D:\\软件 (D)\\DOCUME~1\\ADMINI~1\\LOCALS~1\\Temp\\ksohtml\\clip_image6742.png" \* MERGEFORMATINET </w:instrText>
            </w:r>
            <w:r>
              <w:rPr>
                <w:rFonts w:ascii="宋体" w:hAnsi="宋体" w:cs="宋体"/>
                <w:b/>
                <w:bCs/>
                <w:color w:val="C00000"/>
                <w:kern w:val="0"/>
                <w:szCs w:val="21"/>
              </w:rPr>
              <w:fldChar w:fldCharType="separate"/>
            </w:r>
            <w:r>
              <w:rPr>
                <w:b/>
                <w:bCs/>
                <w:color w:val="C00000"/>
              </w:rPr>
              <w:drawing>
                <wp:inline distT="0" distB="0" distL="114300" distR="114300">
                  <wp:extent cx="804545" cy="1059815"/>
                  <wp:effectExtent l="0" t="0" r="3175" b="698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0"/>
                          <a:stretch>
                            <a:fillRect/>
                          </a:stretch>
                        </pic:blipFill>
                        <pic:spPr>
                          <a:xfrm>
                            <a:off x="0" y="0"/>
                            <a:ext cx="804545" cy="1059815"/>
                          </a:xfrm>
                          <a:prstGeom prst="rect">
                            <a:avLst/>
                          </a:prstGeom>
                          <a:noFill/>
                          <a:ln>
                            <a:noFill/>
                          </a:ln>
                        </pic:spPr>
                      </pic:pic>
                    </a:graphicData>
                  </a:graphic>
                </wp:inline>
              </w:drawing>
            </w:r>
            <w:r>
              <w:rPr>
                <w:rFonts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r>
              <w:rPr>
                <w:rFonts w:hint="eastAsia" w:ascii="宋体" w:hAnsi="宋体" w:cs="宋体"/>
                <w:b/>
                <w:bCs/>
                <w:color w:val="C00000"/>
                <w:kern w:val="0"/>
                <w:szCs w:val="21"/>
              </w:rPr>
              <w:fldChar w:fldCharType="end"/>
            </w:r>
          </w:p>
        </w:tc>
        <w:tc>
          <w:tcPr>
            <w:tcW w:w="637" w:type="dxa"/>
            <w:shd w:val="clear" w:color="auto" w:fill="auto"/>
            <w:vAlign w:val="center"/>
          </w:tcPr>
          <w:p>
            <w:pPr>
              <w:widowControl/>
              <w:jc w:val="center"/>
              <w:textAlignment w:val="center"/>
              <w:rPr>
                <w:rFonts w:ascii="宋体" w:hAnsi="宋体" w:cs="宋体"/>
                <w:b/>
                <w:bCs/>
                <w:color w:val="C00000"/>
                <w:szCs w:val="21"/>
              </w:rPr>
            </w:pPr>
            <w:r>
              <w:rPr>
                <w:rFonts w:hint="eastAsia" w:ascii="宋体" w:hAnsi="宋体" w:cs="宋体"/>
                <w:b/>
                <w:bCs/>
                <w:color w:val="C00000"/>
                <w:kern w:val="0"/>
                <w:szCs w:val="21"/>
              </w:rPr>
              <w:t>1</w:t>
            </w:r>
          </w:p>
        </w:tc>
        <w:tc>
          <w:tcPr>
            <w:tcW w:w="5954" w:type="dxa"/>
            <w:shd w:val="clear" w:color="auto" w:fill="auto"/>
            <w:vAlign w:val="center"/>
          </w:tcPr>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专为模拟高尔夫球场3D全景画面渲染及系统运行而设计的高性能计算机图形工作站。</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型号：DELL OptiPlex7080</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CPU：i5 10500 六核</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内存：8GB 2666Hz</w:t>
            </w:r>
          </w:p>
          <w:p>
            <w:pPr>
              <w:widowControl/>
              <w:textAlignment w:val="center"/>
              <w:rPr>
                <w:rFonts w:hint="eastAsia" w:ascii="宋体" w:hAnsi="宋体" w:cs="宋体"/>
                <w:b/>
                <w:bCs/>
                <w:color w:val="C00000"/>
                <w:kern w:val="0"/>
                <w:szCs w:val="21"/>
                <w:lang w:bidi="ar"/>
              </w:rPr>
            </w:pPr>
            <w:r>
              <w:rPr>
                <w:rFonts w:hint="eastAsia" w:ascii="宋体" w:hAnsi="宋体" w:cs="宋体"/>
                <w:b/>
                <w:bCs/>
                <w:color w:val="C00000"/>
                <w:kern w:val="0"/>
                <w:szCs w:val="21"/>
                <w:lang w:bidi="ar"/>
              </w:rPr>
              <w:t>硬盘：256G M.2 NVMe固态硬盘</w:t>
            </w:r>
          </w:p>
          <w:p>
            <w:pPr>
              <w:widowControl/>
              <w:textAlignment w:val="center"/>
              <w:rPr>
                <w:rFonts w:ascii="宋体" w:hAnsi="宋体" w:cs="宋体"/>
                <w:b/>
                <w:bCs/>
                <w:color w:val="C00000"/>
                <w:szCs w:val="21"/>
              </w:rPr>
            </w:pPr>
            <w:r>
              <w:rPr>
                <w:rFonts w:hint="eastAsia" w:ascii="宋体" w:hAnsi="宋体" w:cs="宋体"/>
                <w:b/>
                <w:bCs/>
                <w:color w:val="C00000"/>
                <w:kern w:val="0"/>
                <w:szCs w:val="21"/>
                <w:lang w:bidi="ar"/>
              </w:rPr>
              <w:t>显卡：NVIDIA GTX16</w:t>
            </w:r>
            <w:r>
              <w:rPr>
                <w:rFonts w:hint="eastAsia" w:ascii="宋体" w:hAnsi="宋体" w:cs="宋体"/>
                <w:b/>
                <w:bCs/>
                <w:color w:val="C00000"/>
                <w:kern w:val="0"/>
                <w:szCs w:val="21"/>
                <w:lang w:val="en-US" w:eastAsia="zh-CN" w:bidi="ar"/>
              </w:rPr>
              <w:t>6</w:t>
            </w:r>
            <w:r>
              <w:rPr>
                <w:rFonts w:hint="eastAsia" w:ascii="宋体" w:hAnsi="宋体" w:cs="宋体"/>
                <w:b/>
                <w:bCs/>
                <w:color w:val="C00000"/>
                <w:kern w:val="0"/>
                <w:szCs w:val="21"/>
                <w:lang w:bidi="ar"/>
              </w:rPr>
              <w:t xml:space="preserve">0 </w:t>
            </w:r>
            <w:r>
              <w:rPr>
                <w:rFonts w:hint="eastAsia" w:ascii="宋体" w:hAnsi="宋体" w:cs="宋体"/>
                <w:b/>
                <w:bCs/>
                <w:color w:val="C00000"/>
                <w:kern w:val="0"/>
                <w:szCs w:val="21"/>
                <w:lang w:val="en-US" w:eastAsia="zh-CN" w:bidi="ar"/>
              </w:rPr>
              <w:t>6</w:t>
            </w:r>
            <w:r>
              <w:rPr>
                <w:rFonts w:hint="eastAsia" w:ascii="宋体" w:hAnsi="宋体" w:cs="宋体"/>
                <w:b/>
                <w:bCs/>
                <w:color w:val="C00000"/>
                <w:kern w:val="0"/>
                <w:szCs w:val="21"/>
                <w:lang w:bidi="ar"/>
              </w:rPr>
              <w:t>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23</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b/>
                <w:bCs/>
                <w:color w:val="C00000"/>
                <w:kern w:val="0"/>
                <w:szCs w:val="21"/>
                <w:lang w:val="en-US" w:eastAsia="zh-CN"/>
              </w:rPr>
            </w:pPr>
            <w:r>
              <w:rPr>
                <w:rFonts w:hint="eastAsia" w:cs="宋体" w:asciiTheme="minorEastAsia" w:hAnsiTheme="minorEastAsia" w:eastAsiaTheme="minorEastAsia"/>
                <w:b/>
                <w:bCs/>
                <w:color w:val="C00000"/>
                <w:kern w:val="0"/>
                <w:szCs w:val="21"/>
                <w:lang w:val="en-US" w:eastAsia="zh-CN"/>
              </w:rPr>
              <w:t>自动出球机</w:t>
            </w:r>
          </w:p>
          <w:p>
            <w:pPr>
              <w:widowControl/>
              <w:jc w:val="center"/>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b/>
                <w:bCs/>
                <w:color w:val="C00000"/>
                <w:kern w:val="0"/>
                <w:szCs w:val="21"/>
                <w:lang w:val="en-US" w:eastAsia="zh-CN"/>
              </w:rPr>
              <w:t>（选配项）</w:t>
            </w:r>
          </w:p>
        </w:tc>
        <w:tc>
          <w:tcPr>
            <w:tcW w:w="1773"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b/>
                <w:bCs/>
                <w:color w:val="C00000"/>
              </w:rPr>
              <w:drawing>
                <wp:inline distT="0" distB="0" distL="114300" distR="114300">
                  <wp:extent cx="981710" cy="591185"/>
                  <wp:effectExtent l="0" t="0" r="8890" b="18415"/>
                  <wp:docPr id="9"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9" descr="C:\Documents and Settings\darren\My Documents\Tencent Files\416149828\Image\Group\YKE9H@%BW7NSZCW9GN@VGUV.png"/>
                          <pic:cNvPicPr>
                            <a:picLocks noChangeAspect="1"/>
                          </pic:cNvPicPr>
                        </pic:nvPicPr>
                        <pic:blipFill>
                          <a:blip r:embed="rId30" cstate="print"/>
                          <a:stretch>
                            <a:fillRect/>
                          </a:stretch>
                        </pic:blipFill>
                        <pic:spPr>
                          <a:xfrm>
                            <a:off x="0" y="0"/>
                            <a:ext cx="981710" cy="59118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b/>
                <w:bCs/>
                <w:color w:val="C00000"/>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b/>
                <w:bCs/>
                <w:color w:val="C00000"/>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1" r:link="rId32"/>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3" r:link="rId34"/>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8"/>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24</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8"/>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8"/>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9"/>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0"/>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1"/>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2"/>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 （工作日早9点至下午6点）；</w:t>
      </w:r>
    </w:p>
    <w:p>
      <w:pPr>
        <w:spacing w:line="360" w:lineRule="exact"/>
      </w:pP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8CA4C76"/>
    <w:multiLevelType w:val="singleLevel"/>
    <w:tmpl w:val="58CA4C76"/>
    <w:lvl w:ilvl="0" w:tentative="0">
      <w:start w:val="1"/>
      <w:numFmt w:val="decimal"/>
      <w:suff w:val="nothing"/>
      <w:lvlText w:val="%1、"/>
      <w:lvlJc w:val="left"/>
    </w:lvl>
  </w:abstractNum>
  <w:abstractNum w:abstractNumId="8">
    <w:nsid w:val="58CA4CC7"/>
    <w:multiLevelType w:val="singleLevel"/>
    <w:tmpl w:val="58CA4CC7"/>
    <w:lvl w:ilvl="0" w:tentative="0">
      <w:start w:val="3"/>
      <w:numFmt w:val="decimal"/>
      <w:suff w:val="nothing"/>
      <w:lvlText w:val="%1、"/>
      <w:lvlJc w:val="left"/>
    </w:lvl>
  </w:abstractNum>
  <w:abstractNum w:abstractNumId="9">
    <w:nsid w:val="5966EBFA"/>
    <w:multiLevelType w:val="singleLevel"/>
    <w:tmpl w:val="5966EBFA"/>
    <w:lvl w:ilvl="0" w:tentative="0">
      <w:start w:val="1"/>
      <w:numFmt w:val="chineseCounting"/>
      <w:suff w:val="nothing"/>
      <w:lvlText w:val="%1、"/>
      <w:lvlJc w:val="left"/>
    </w:lvl>
  </w:abstractNum>
  <w:abstractNum w:abstractNumId="10">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6"/>
  </w:num>
  <w:num w:numId="3">
    <w:abstractNumId w:val="12"/>
  </w:num>
  <w:num w:numId="4">
    <w:abstractNumId w:val="4"/>
  </w:num>
  <w:num w:numId="5">
    <w:abstractNumId w:val="1"/>
  </w:num>
  <w:num w:numId="6">
    <w:abstractNumId w:val="7"/>
  </w:num>
  <w:num w:numId="7">
    <w:abstractNumId w:val="8"/>
  </w:num>
  <w:num w:numId="8">
    <w:abstractNumId w:val="0"/>
  </w:num>
  <w:num w:numId="9">
    <w:abstractNumId w:val="5"/>
  </w:num>
  <w:num w:numId="10">
    <w:abstractNumId w:val="11"/>
  </w:num>
  <w:num w:numId="11">
    <w:abstractNumId w:val="3"/>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A539A"/>
    <w:rsid w:val="000B2B42"/>
    <w:rsid w:val="00117A1B"/>
    <w:rsid w:val="00122165"/>
    <w:rsid w:val="00150027"/>
    <w:rsid w:val="00162A27"/>
    <w:rsid w:val="00174CE7"/>
    <w:rsid w:val="00181524"/>
    <w:rsid w:val="0018154E"/>
    <w:rsid w:val="001849E0"/>
    <w:rsid w:val="00197A1E"/>
    <w:rsid w:val="001A7AB6"/>
    <w:rsid w:val="002067FE"/>
    <w:rsid w:val="00215E22"/>
    <w:rsid w:val="00250B30"/>
    <w:rsid w:val="002B3CA0"/>
    <w:rsid w:val="002C49BB"/>
    <w:rsid w:val="003024E5"/>
    <w:rsid w:val="00313781"/>
    <w:rsid w:val="00352E93"/>
    <w:rsid w:val="00353AA2"/>
    <w:rsid w:val="00361785"/>
    <w:rsid w:val="00364785"/>
    <w:rsid w:val="00365FC7"/>
    <w:rsid w:val="00372CCC"/>
    <w:rsid w:val="003807EA"/>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C3929"/>
    <w:rsid w:val="004D3463"/>
    <w:rsid w:val="005066D3"/>
    <w:rsid w:val="0054662C"/>
    <w:rsid w:val="0055757B"/>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E011AE"/>
    <w:rsid w:val="00E21FAD"/>
    <w:rsid w:val="00E35101"/>
    <w:rsid w:val="00E35241"/>
    <w:rsid w:val="00E40E0C"/>
    <w:rsid w:val="00E769AF"/>
    <w:rsid w:val="00E8739E"/>
    <w:rsid w:val="00E94F0D"/>
    <w:rsid w:val="00EF1B74"/>
    <w:rsid w:val="00EF43F4"/>
    <w:rsid w:val="00F564F5"/>
    <w:rsid w:val="00F6481C"/>
    <w:rsid w:val="00F67C02"/>
    <w:rsid w:val="00F701C8"/>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1FD1CF2"/>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612C9C"/>
    <w:rsid w:val="26893018"/>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52256DB"/>
    <w:rsid w:val="361C060A"/>
    <w:rsid w:val="36C3337A"/>
    <w:rsid w:val="38805DED"/>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BB67D5"/>
    <w:rsid w:val="58CD77B2"/>
    <w:rsid w:val="595B080C"/>
    <w:rsid w:val="59806F09"/>
    <w:rsid w:val="5A934C5B"/>
    <w:rsid w:val="5ABA3D29"/>
    <w:rsid w:val="5BC934B7"/>
    <w:rsid w:val="5BDC491C"/>
    <w:rsid w:val="5BF516F4"/>
    <w:rsid w:val="5C0212F5"/>
    <w:rsid w:val="5D4C45B3"/>
    <w:rsid w:val="5D594740"/>
    <w:rsid w:val="5DB90B51"/>
    <w:rsid w:val="5F3322E3"/>
    <w:rsid w:val="605E6384"/>
    <w:rsid w:val="61690669"/>
    <w:rsid w:val="62BB08C9"/>
    <w:rsid w:val="636563F5"/>
    <w:rsid w:val="6458649B"/>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DOCUME~1/ADMINI~1/LOCALS~1/Temp/ksohtml/clip_image6746.png" TargetMode="External"/><Relationship Id="rId33" Type="http://schemas.openxmlformats.org/officeDocument/2006/relationships/image" Target="media/image26.png"/><Relationship Id="rId32" Type="http://schemas.openxmlformats.org/officeDocument/2006/relationships/image" Target="../../../../DOCUME~1/ADMINI~1/LOCALS~1/Temp/ksohtml/clip_image6747.png" TargetMode="External"/><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4728</Words>
  <Characters>5059</Characters>
  <Lines>93</Lines>
  <Paragraphs>26</Paragraphs>
  <TotalTime>45</TotalTime>
  <ScaleCrop>false</ScaleCrop>
  <LinksUpToDate>false</LinksUpToDate>
  <CharactersWithSpaces>5487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2016-07-28T03:30:00Z</cp:lastPrinted>
  <dcterms:modified xsi:type="dcterms:W3CDTF">2020-12-21T05:35:21Z</dcterms:modified>
  <dc:title>销售合同            合同号码：2009</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