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如歌高尔夫模拟系统</w:t>
      </w:r>
    </w:p>
    <w:p>
      <w:pPr>
        <w:jc w:val="center"/>
        <w:rPr>
          <w:rFonts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优惠</w:t>
      </w: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spacing w:before="624" w:beforeLines="200" w:after="6864" w:afterLines="2200"/>
        <w:jc w:val="center"/>
        <w:rPr>
          <w:rFonts w:asciiTheme="majorEastAsia" w:hAnsiTheme="majorEastAsia" w:eastAsiaTheme="majorEastAsia"/>
          <w:b/>
          <w:sz w:val="24"/>
        </w:rPr>
      </w:pPr>
      <w:r>
        <w:rPr>
          <w:rFonts w:hint="eastAsia" w:asciiTheme="majorEastAsia" w:hAnsiTheme="majorEastAsia" w:eastAsiaTheme="majorEastAsia"/>
          <w:b/>
          <w:sz w:val="24"/>
        </w:rPr>
        <w:t>（合同编号：              ）</w:t>
      </w:r>
    </w:p>
    <w:p>
      <w:pPr>
        <w:spacing w:after="468" w:afterLines="150"/>
        <w:rPr>
          <w:rFonts w:asciiTheme="majorEastAsia" w:hAnsiTheme="majorEastAsia" w:eastAsiaTheme="majorEastAsia"/>
          <w:b/>
        </w:rPr>
      </w:pP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2020</w:t>
      </w:r>
      <w:r>
        <w:rPr>
          <w:rFonts w:hint="eastAsia" w:asciiTheme="majorEastAsia" w:hAnsiTheme="majorEastAsia" w:eastAsiaTheme="majorEastAsia"/>
          <w:b/>
        </w:rPr>
        <w:t>]年[</w:t>
      </w:r>
      <w:r>
        <w:rPr>
          <w:rFonts w:hint="eastAsia" w:asciiTheme="majorEastAsia" w:hAnsiTheme="majorEastAsia" w:eastAsiaTheme="majorEastAsia"/>
          <w:b/>
          <w:lang w:val="en-US" w:eastAsia="zh-CN"/>
        </w:rPr>
        <w:t xml:space="preserve">  11  </w:t>
      </w:r>
      <w:r>
        <w:rPr>
          <w:rFonts w:hint="eastAsia" w:asciiTheme="majorEastAsia" w:hAnsiTheme="majorEastAsia" w:eastAsiaTheme="majorEastAsia"/>
          <w:b/>
        </w:rPr>
        <w:t xml:space="preserve">]月[  </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 xml:space="preserve"> ]日于中国[</w:t>
      </w:r>
      <w:r>
        <w:rPr>
          <w:rFonts w:hint="eastAsia" w:asciiTheme="majorEastAsia" w:hAnsiTheme="majorEastAsia" w:eastAsiaTheme="majorEastAsia"/>
          <w:b/>
          <w:lang w:val="en-US" w:eastAsia="zh-CN"/>
        </w:rPr>
        <w:t xml:space="preserve">  青岛  </w:t>
      </w:r>
      <w:r>
        <w:rPr>
          <w:rFonts w:hint="eastAsia" w:asciiTheme="majorEastAsia" w:hAnsiTheme="majorEastAsia" w:eastAsiaTheme="majorEastAsia"/>
          <w:b/>
        </w:rPr>
        <w:t>]市签订。</w:t>
      </w:r>
    </w:p>
    <w:p>
      <w:pPr>
        <w:jc w:val="center"/>
        <w:rPr>
          <w:rFonts w:hint="eastAsia"/>
          <w:b/>
          <w:bCs/>
          <w:sz w:val="32"/>
          <w:szCs w:val="32"/>
        </w:rPr>
      </w:pPr>
    </w:p>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64,600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129,200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bCs w:val="0"/>
                <w:kern w:val="0"/>
                <w:szCs w:val="21"/>
                <w:u w:val="single"/>
                <w:lang w:val="en-US" w:eastAsia="zh-CN"/>
              </w:rPr>
              <w:t>129,200</w:t>
            </w:r>
            <w:r>
              <w:rPr>
                <w:rFonts w:hint="eastAsia" w:ascii="宋体" w:hAnsi="宋体" w:cs="宋体"/>
                <w:b/>
                <w:szCs w:val="21"/>
                <w:u w:val="single"/>
                <w:lang w:val="zh-CN"/>
              </w:rPr>
              <w:t>（人民币</w:t>
            </w:r>
            <w:r>
              <w:rPr>
                <w:rFonts w:hint="eastAsia" w:ascii="宋体" w:hAnsi="宋体" w:cs="宋体"/>
                <w:b/>
                <w:szCs w:val="21"/>
                <w:u w:val="single"/>
                <w:lang w:val="en-US" w:eastAsia="zh-CN"/>
              </w:rPr>
              <w:t>拾贰万玖仟贰佰</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w:t>
      </w:r>
      <w:r>
        <w:rPr>
          <w:rFonts w:hint="eastAsia" w:ascii="宋体" w:hAnsi="宋体" w:cs="宋体"/>
          <w:b/>
          <w:szCs w:val="21"/>
          <w:lang w:eastAsia="zh-CN"/>
        </w:rPr>
        <w:t>。</w:t>
      </w:r>
      <w:r>
        <w:rPr>
          <w:rFonts w:hint="eastAsia" w:ascii="宋体" w:hAnsi="宋体" w:cs="宋体"/>
          <w:b/>
          <w:szCs w:val="21"/>
        </w:rPr>
        <w:br w:type="textWrapping"/>
      </w: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2</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设备特别优惠价</w:t>
      </w:r>
      <w:r>
        <w:rPr>
          <w:rFonts w:hint="eastAsia" w:ascii="宋体" w:hAnsi="宋体" w:cs="宋体"/>
          <w:szCs w:val="21"/>
          <w:u w:val="single"/>
          <w:lang w:val="zh-TW" w:eastAsia="zh-TW"/>
        </w:rPr>
        <w:t xml:space="preserve"> </w:t>
      </w:r>
      <w:r>
        <w:rPr>
          <w:rFonts w:hint="eastAsia" w:ascii="宋体" w:hAnsi="宋体" w:cs="宋体"/>
          <w:szCs w:val="21"/>
          <w:u w:val="single"/>
        </w:rPr>
        <w:t xml:space="preserve">¥ </w:t>
      </w:r>
      <w:r>
        <w:rPr>
          <w:rFonts w:hint="eastAsia" w:ascii="宋体" w:hAnsi="宋体" w:cs="宋体"/>
          <w:bCs/>
          <w:kern w:val="0"/>
          <w:szCs w:val="21"/>
          <w:u w:val="single"/>
          <w:lang w:val="en-US" w:eastAsia="zh-CN"/>
        </w:rPr>
        <w:t>64,600</w:t>
      </w:r>
      <w:r>
        <w:rPr>
          <w:rFonts w:hint="eastAsia" w:ascii="宋体" w:hAnsi="宋体" w:cs="宋体"/>
          <w:szCs w:val="21"/>
          <w:u w:val="single"/>
          <w:lang w:val="zh-TW" w:eastAsia="zh-TW"/>
        </w:rPr>
        <w:t>（人民币</w:t>
      </w:r>
      <w:r>
        <w:rPr>
          <w:rFonts w:hint="eastAsia" w:ascii="宋体" w:hAnsi="宋体" w:cs="宋体"/>
          <w:szCs w:val="21"/>
          <w:u w:val="single"/>
          <w:lang w:val="en-US" w:eastAsia="zh-CN"/>
        </w:rPr>
        <w:t>陆万肆仟陆佰</w:t>
      </w:r>
      <w:r>
        <w:rPr>
          <w:rFonts w:hint="eastAsia" w:ascii="宋体" w:hAnsi="宋体" w:cs="宋体"/>
          <w:szCs w:val="21"/>
          <w:u w:val="single"/>
          <w:lang w:val="zh-TW" w:eastAsia="zh-TW"/>
        </w:rPr>
        <w:t>元整）</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rPr>
        <w:t>，</w:t>
      </w:r>
      <w:r>
        <w:rPr>
          <w:rFonts w:hint="eastAsia" w:ascii="宋体" w:hAnsi="宋体" w:cs="宋体"/>
          <w:szCs w:val="21"/>
          <w:u w:val="single"/>
        </w:rPr>
        <w:t xml:space="preserve"> </w:t>
      </w:r>
      <w:r>
        <w:rPr>
          <w:rFonts w:hint="eastAsia" w:ascii="宋体" w:hAnsi="宋体" w:cs="宋体"/>
          <w:szCs w:val="21"/>
          <w:u w:val="single"/>
          <w:lang w:val="en-US" w:eastAsia="zh-CN"/>
        </w:rPr>
        <w:t>2</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u w:val="single"/>
        </w:rPr>
        <w:t>¥</w:t>
      </w:r>
      <w:r>
        <w:rPr>
          <w:rFonts w:hint="eastAsia" w:ascii="宋体" w:hAnsi="宋体" w:cs="宋体"/>
          <w:szCs w:val="21"/>
          <w:u w:val="single"/>
          <w:lang w:val="en-US" w:eastAsia="zh-CN"/>
        </w:rPr>
        <w:t>129,200</w:t>
      </w:r>
      <w:r>
        <w:rPr>
          <w:rFonts w:hint="eastAsia" w:ascii="宋体" w:hAnsi="宋体" w:cs="宋体"/>
          <w:szCs w:val="21"/>
          <w:u w:val="single"/>
          <w:lang w:val="zh-TW" w:eastAsia="zh-TW"/>
        </w:rPr>
        <w:t>（人民币</w:t>
      </w:r>
      <w:r>
        <w:rPr>
          <w:rFonts w:hint="eastAsia" w:ascii="宋体" w:hAnsi="宋体" w:cs="宋体"/>
          <w:b w:val="0"/>
          <w:bCs/>
          <w:szCs w:val="21"/>
          <w:u w:val="single"/>
          <w:lang w:val="en-US" w:eastAsia="zh-CN"/>
        </w:rPr>
        <w:t>拾贰万玖仟贰佰</w:t>
      </w:r>
      <w:r>
        <w:rPr>
          <w:rFonts w:hint="eastAsia" w:ascii="宋体" w:hAnsi="宋体" w:cs="宋体"/>
          <w:szCs w:val="21"/>
          <w:u w:val="single"/>
          <w:lang w:val="zh-TW" w:eastAsia="zh-TW"/>
        </w:rPr>
        <w:t>元整）</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合同款30%作为</w:t>
      </w:r>
      <w:r>
        <w:rPr>
          <w:rFonts w:hint="eastAsia" w:ascii="宋体" w:hAnsi="宋体" w:cs="宋体"/>
          <w:szCs w:val="21"/>
          <w:lang w:val="zh-TW" w:eastAsia="zh-TW"/>
        </w:rPr>
        <w:t>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szCs w:val="21"/>
          <w:u w:val="single"/>
          <w:lang w:val="en-US" w:eastAsia="zh-CN"/>
        </w:rPr>
        <w:t>38,760</w:t>
      </w:r>
      <w:r>
        <w:rPr>
          <w:rFonts w:hint="eastAsia" w:ascii="宋体" w:hAnsi="宋体" w:cs="宋体"/>
          <w:bCs/>
          <w:szCs w:val="21"/>
          <w:u w:val="single"/>
          <w:lang w:val="zh-TW"/>
        </w:rPr>
        <w:t>（人民币</w:t>
      </w:r>
      <w:r>
        <w:rPr>
          <w:rFonts w:hint="eastAsia" w:ascii="宋体" w:hAnsi="宋体" w:cs="宋体"/>
          <w:bCs/>
          <w:szCs w:val="21"/>
          <w:u w:val="single"/>
          <w:lang w:val="en-US" w:eastAsia="zh-CN"/>
        </w:rPr>
        <w:t>叁万捌仟柒佰陆拾</w:t>
      </w:r>
      <w:r>
        <w:rPr>
          <w:rFonts w:hint="eastAsia" w:ascii="宋体" w:hAnsi="宋体" w:cs="宋体"/>
          <w:bCs/>
          <w:szCs w:val="21"/>
          <w:u w:val="single"/>
          <w:lang w:val="zh-TW"/>
        </w:rPr>
        <w:t>元整）</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lang w:val="zh-TW"/>
        </w:rPr>
        <w:t>合同款的</w:t>
      </w:r>
      <w:r>
        <w:rPr>
          <w:rFonts w:hint="eastAsia" w:ascii="宋体" w:hAnsi="宋体" w:cs="宋体"/>
          <w:szCs w:val="21"/>
          <w:lang w:val="en-US" w:eastAsia="zh-CN"/>
        </w:rPr>
        <w:t>5</w:t>
      </w:r>
      <w:r>
        <w:rPr>
          <w:rFonts w:hint="eastAsia" w:ascii="宋体" w:hAnsi="宋体" w:cs="宋体"/>
          <w:szCs w:val="21"/>
          <w:lang w:val="zh-TW"/>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Cs/>
          <w:szCs w:val="21"/>
          <w:u w:val="single"/>
          <w:lang w:val="en-US" w:eastAsia="zh-CN"/>
        </w:rPr>
        <w:t>64,600</w:t>
      </w:r>
      <w:r>
        <w:rPr>
          <w:rFonts w:hint="eastAsia" w:ascii="宋体" w:hAnsi="宋体" w:cs="宋体"/>
          <w:bCs/>
          <w:szCs w:val="21"/>
          <w:u w:val="single"/>
        </w:rPr>
        <w:t>（人民币</w:t>
      </w:r>
      <w:r>
        <w:rPr>
          <w:rFonts w:hint="eastAsia" w:ascii="宋体" w:hAnsi="宋体" w:cs="宋体"/>
          <w:bCs/>
          <w:szCs w:val="21"/>
          <w:u w:val="single"/>
          <w:lang w:val="en-US" w:eastAsia="zh-CN"/>
        </w:rPr>
        <w:t>陆万肆仟陆佰</w:t>
      </w:r>
      <w:r>
        <w:rPr>
          <w:rFonts w:hint="eastAsia" w:ascii="宋体" w:hAnsi="宋体" w:cs="宋体"/>
          <w:bCs/>
          <w:szCs w:val="21"/>
          <w:u w:val="single"/>
        </w:rPr>
        <w:t>元整）</w:t>
      </w:r>
      <w:r>
        <w:rPr>
          <w:rFonts w:hint="eastAsia" w:ascii="宋体" w:hAnsi="宋体" w:cs="宋体"/>
          <w:szCs w:val="21"/>
          <w:lang w:val="zh-TW" w:eastAsia="zh-TW"/>
        </w:rPr>
        <w:t>；</w:t>
      </w:r>
    </w:p>
    <w:p>
      <w:pPr>
        <w:pStyle w:val="21"/>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 xml:space="preserve">¥ </w:t>
      </w:r>
      <w:r>
        <w:rPr>
          <w:rFonts w:hint="eastAsia" w:ascii="宋体" w:hAnsi="宋体" w:cs="宋体"/>
          <w:bCs/>
          <w:szCs w:val="21"/>
          <w:u w:val="single"/>
          <w:lang w:val="en-US" w:eastAsia="zh-CN"/>
        </w:rPr>
        <w:t>25,840</w:t>
      </w:r>
      <w:r>
        <w:rPr>
          <w:rFonts w:hint="eastAsia" w:ascii="宋体" w:hAnsi="宋体" w:cs="宋体"/>
          <w:bCs/>
          <w:szCs w:val="21"/>
          <w:u w:val="single"/>
        </w:rPr>
        <w:t>（人民币</w:t>
      </w:r>
      <w:r>
        <w:rPr>
          <w:rFonts w:hint="eastAsia" w:ascii="宋体" w:hAnsi="宋体" w:cs="宋体"/>
          <w:bCs/>
          <w:szCs w:val="21"/>
          <w:u w:val="single"/>
          <w:lang w:val="en-US" w:eastAsia="zh-CN"/>
        </w:rPr>
        <w:t>贰万伍仟捌佰肆拾</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en-US" w:eastAsia="zh-CN"/>
        </w:rPr>
        <w:t>乙</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en-US" w:eastAsia="zh-CN"/>
        </w:rPr>
        <w:t>甲</w:t>
      </w:r>
      <w:r>
        <w:rPr>
          <w:rFonts w:hint="eastAsia" w:ascii="宋体" w:hAnsi="宋体" w:cs="宋体"/>
          <w:szCs w:val="21"/>
          <w:lang w:val="zh-TW" w:eastAsia="zh-TW"/>
        </w:rPr>
        <w:t>方</w:t>
      </w:r>
      <w:r>
        <w:rPr>
          <w:rFonts w:hint="eastAsia" w:ascii="宋体" w:hAnsi="宋体" w:cs="宋体"/>
          <w:szCs w:val="21"/>
          <w:lang w:val="en-US" w:eastAsia="zh-CN"/>
        </w:rPr>
        <w:t>赠送</w:t>
      </w:r>
      <w:r>
        <w:rPr>
          <w:rFonts w:hint="eastAsia" w:ascii="宋体" w:hAnsi="宋体" w:cs="宋体"/>
          <w:szCs w:val="21"/>
          <w:u w:val="single"/>
        </w:rPr>
        <w:t xml:space="preserve">¥ </w:t>
      </w:r>
      <w:r>
        <w:rPr>
          <w:rFonts w:hint="eastAsia" w:ascii="宋体" w:hAnsi="宋体" w:cs="宋体"/>
          <w:szCs w:val="21"/>
          <w:u w:val="single"/>
          <w:lang w:val="en-US" w:eastAsia="zh-CN"/>
        </w:rPr>
        <w:t>100元</w:t>
      </w:r>
      <w:r>
        <w:rPr>
          <w:rFonts w:hint="eastAsia" w:ascii="宋体" w:hAnsi="宋体" w:cs="宋体"/>
          <w:szCs w:val="21"/>
          <w:u w:val="single"/>
        </w:rPr>
        <w:t xml:space="preserve"> /</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szCs w:val="21"/>
          <w:u w:val="single"/>
          <w:lang w:val="en-US" w:eastAsia="zh-CN"/>
        </w:rPr>
        <w:t>2</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lang w:val="en-US" w:eastAsia="zh-CN"/>
        </w:rPr>
        <w:t>200</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218" w:hanging="218" w:hangingChars="104"/>
        <w:rPr>
          <w:rFonts w:ascii="宋体" w:hAnsi="宋体" w:cs="宋体"/>
          <w:szCs w:val="21"/>
          <w:lang w:val="zh-TW" w:eastAsia="zh-TW"/>
        </w:rPr>
      </w:pPr>
      <w:r>
        <w:rPr>
          <w:rFonts w:hint="eastAsia" w:ascii="宋体" w:hAnsi="宋体" w:cs="宋体"/>
          <w:szCs w:val="21"/>
          <w:lang w:val="en-US" w:eastAsia="zh-CN"/>
        </w:rPr>
        <w:t>5</w:t>
      </w:r>
      <w:bookmarkStart w:id="0" w:name="_GoBack"/>
      <w:bookmarkEnd w:id="0"/>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山东省青岛市崂山区宁夏路306号C座二号门（吉祥高尔夫俱乐部）</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val="en-US" w:eastAsia="zh-CN"/>
        </w:rPr>
        <w:t>沈永俊15152039952</w:t>
      </w:r>
      <w:r>
        <w:rPr>
          <w:rFonts w:hint="eastAsia" w:ascii="宋体" w:hAnsi="宋体" w:cs="宋体"/>
          <w:szCs w:val="21"/>
          <w:u w:val="single"/>
        </w:rPr>
        <w:t xml:space="preserve">  </w:t>
      </w:r>
      <w:r>
        <w:rPr>
          <w:rFonts w:hint="eastAsia" w:ascii="宋体" w:hAnsi="宋体" w:cs="宋体"/>
          <w:szCs w:val="21"/>
        </w:rPr>
        <w:t>；</w:t>
      </w:r>
    </w:p>
    <w:p>
      <w:pPr>
        <w:pStyle w:val="23"/>
        <w:spacing w:line="360" w:lineRule="exact"/>
        <w:ind w:firstLine="0" w:firstLineChars="0"/>
        <w:jc w:val="left"/>
        <w:rPr>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运输公司签字认可，乙方助办理理赔，损失由乙方承担。若因甲方未做检查、核对，货物的丢失或损坏造成的损失由甲方承担。</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山东省青岛市崂山区宁夏路306号C座二号门（吉祥高尔夫俱乐部）</w:t>
      </w:r>
      <w:r>
        <w:rPr>
          <w:rFonts w:hint="eastAsia" w:ascii="宋体" w:hAnsi="宋体" w:cs="宋体"/>
          <w:szCs w:val="21"/>
          <w:u w:val="single"/>
        </w:rPr>
        <w:t xml:space="preserve">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spacing w:line="420" w:lineRule="exact"/>
        <w:ind w:left="420" w:firstLine="0" w:firstLineChars="0"/>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line="360" w:lineRule="exact"/>
        <w:ind w:firstLine="420" w:firstLineChars="200"/>
        <w:rPr>
          <w:rFonts w:ascii="宋体" w:hAnsi="宋体" w:cs="宋体"/>
          <w:szCs w:val="21"/>
        </w:rPr>
      </w:pPr>
    </w:p>
    <w:p>
      <w:pPr>
        <w:spacing w:line="360" w:lineRule="exact"/>
        <w:ind w:firstLine="420" w:firstLineChars="200"/>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line="360" w:lineRule="exact"/>
        <w:rPr>
          <w:rFonts w:ascii="宋体" w:hAnsi="宋体" w:cs="宋体"/>
          <w:szCs w:val="21"/>
        </w:rPr>
      </w:pPr>
    </w:p>
    <w:p>
      <w:pPr>
        <w:spacing w:line="360" w:lineRule="exact"/>
        <w:rPr>
          <w:rFonts w:ascii="宋体" w:hAnsi="宋体" w:cs="宋体"/>
          <w:szCs w:val="21"/>
        </w:rPr>
      </w:pP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hint="default" w:ascii="宋体" w:hAnsi="宋体" w:eastAsia="宋体" w:cs="宋体"/>
          <w:szCs w:val="21"/>
          <w:lang w:val="en-US" w:eastAsia="zh-CN"/>
        </w:rPr>
      </w:pPr>
      <w:r>
        <w:rPr>
          <w:rFonts w:hint="eastAsia" w:ascii="宋体" w:hAnsi="宋体" w:cs="宋体"/>
          <w:szCs w:val="21"/>
          <w:lang w:val="en-US" w:eastAsia="zh-CN"/>
        </w:rPr>
        <w:t>*赠送甲方每套设备4个白名单（白名单打球不收取网络服务费）。</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ind w:firstLine="3373" w:firstLineChars="1600"/>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w:t>
      </w:r>
      <w:r>
        <w:rPr>
          <w:rFonts w:hint="eastAsia" w:ascii="宋体" w:hAnsi="宋体" w:cs="宋体"/>
          <w:b/>
          <w:bCs/>
          <w:kern w:val="0"/>
          <w:szCs w:val="21"/>
        </w:rPr>
        <w:t>BEagleye</w:t>
      </w:r>
      <w:r>
        <w:rPr>
          <w:rFonts w:ascii="宋体" w:hAnsi="宋体" w:eastAsia="宋体" w:cs="宋体"/>
          <w:b/>
          <w:color w:val="auto"/>
        </w:rPr>
        <w:t>]高尔夫模拟系统清单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rPr>
              <w:t>爱普生</w:t>
            </w:r>
            <w:r>
              <w:rPr>
                <w:rFonts w:hint="eastAsia" w:cs="宋体" w:asciiTheme="minorEastAsia" w:hAnsiTheme="minorEastAsia" w:eastAsiaTheme="minorEastAsia"/>
                <w:kern w:val="0"/>
                <w:szCs w:val="21"/>
                <w:lang w:val="en-US" w:eastAsia="zh-CN"/>
              </w:rPr>
              <w:t xml:space="preserve">    </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871220" cy="559435"/>
                  <wp:effectExtent l="0" t="0" r="5080" b="12065"/>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pic:cNvPicPr>
                        </pic:nvPicPr>
                        <pic:blipFill>
                          <a:blip r:embed="rId19" cstate="print"/>
                          <a:stretch>
                            <a:fillRect/>
                          </a:stretch>
                        </pic:blipFill>
                        <pic:spPr>
                          <a:xfrm>
                            <a:off x="0" y="0"/>
                            <a:ext cx="871220" cy="55943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XGA（1024 x 768）高清分辨率；</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全新1</w:t>
            </w:r>
            <w:r>
              <w:rPr>
                <w:rFonts w:hint="eastAsia" w:cs="宋体" w:asciiTheme="minorEastAsia" w:hAnsiTheme="minorEastAsia" w:eastAsiaTheme="minorEastAsia"/>
                <w:kern w:val="21"/>
                <w:lang w:val="en-US" w:eastAsia="zh-CN"/>
              </w:rPr>
              <w:t>2</w:t>
            </w:r>
            <w:r>
              <w:rPr>
                <w:rFonts w:hint="eastAsia" w:cs="宋体" w:asciiTheme="minorEastAsia" w:hAnsiTheme="minorEastAsia" w:eastAsiaTheme="minorEastAsia"/>
                <w:kern w:val="21"/>
              </w:rPr>
              <w:t>000小时长寿命灯泡(ECO模式) 亮度：</w:t>
            </w:r>
            <w:r>
              <w:rPr>
                <w:rFonts w:hint="eastAsia" w:cs="宋体" w:asciiTheme="minorEastAsia" w:hAnsiTheme="minorEastAsia" w:eastAsiaTheme="minorEastAsia"/>
                <w:kern w:val="21"/>
                <w:lang w:val="en-US" w:eastAsia="zh-CN"/>
              </w:rPr>
              <w:t>36</w:t>
            </w:r>
            <w:r>
              <w:rPr>
                <w:rFonts w:hint="eastAsia" w:cs="宋体" w:asciiTheme="minorEastAsia" w:hAnsiTheme="minorEastAsia" w:eastAsiaTheme="minorEastAsia"/>
                <w:kern w:val="21"/>
              </w:rPr>
              <w:t>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20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drawing>
                <wp:inline distT="0" distB="0" distL="114300" distR="114300">
                  <wp:extent cx="517525" cy="664845"/>
                  <wp:effectExtent l="0" t="0" r="3175" b="8255"/>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17525" cy="664845"/>
                          </a:xfrm>
                          <a:prstGeom prst="rect">
                            <a:avLst/>
                          </a:prstGeom>
                        </pic:spPr>
                      </pic:pic>
                    </a:graphicData>
                  </a:graphic>
                </wp:inline>
              </w:drawing>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98"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anchor distT="0" distB="0" distL="114300" distR="114300" simplePos="0" relativeHeight="299668480" behindDoc="0" locked="0" layoutInCell="1" allowOverlap="1">
                  <wp:simplePos x="0" y="0"/>
                  <wp:positionH relativeFrom="column">
                    <wp:posOffset>334010</wp:posOffset>
                  </wp:positionH>
                  <wp:positionV relativeFrom="paragraph">
                    <wp:posOffset>91440</wp:posOffset>
                  </wp:positionV>
                  <wp:extent cx="428625" cy="598805"/>
                  <wp:effectExtent l="0" t="0" r="9525" b="10795"/>
                  <wp:wrapNone/>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3"/>
                          <a:srcRect l="23438" r="28819"/>
                          <a:stretch>
                            <a:fillRect/>
                          </a:stretch>
                        </pic:blipFill>
                        <pic:spPr>
                          <a:xfrm>
                            <a:off x="0" y="0"/>
                            <a:ext cx="428625" cy="598805"/>
                          </a:xfrm>
                          <a:prstGeom prst="rect">
                            <a:avLst/>
                          </a:prstGeom>
                          <a:ln>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281940</wp:posOffset>
                  </wp:positionH>
                  <wp:positionV relativeFrom="paragraph">
                    <wp:posOffset>34290</wp:posOffset>
                  </wp:positionV>
                  <wp:extent cx="572770" cy="410845"/>
                  <wp:effectExtent l="0" t="0" r="11430" b="8255"/>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4" cstate="print"/>
                          <a:stretch>
                            <a:fillRect/>
                          </a:stretch>
                        </pic:blipFill>
                        <pic:spPr>
                          <a:xfrm>
                            <a:off x="0" y="0"/>
                            <a:ext cx="572770" cy="41084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anchor distT="0" distB="0" distL="114300" distR="114300" simplePos="0" relativeHeight="299669504" behindDoc="0" locked="0" layoutInCell="1" allowOverlap="1">
                  <wp:simplePos x="0" y="0"/>
                  <wp:positionH relativeFrom="column">
                    <wp:posOffset>92710</wp:posOffset>
                  </wp:positionH>
                  <wp:positionV relativeFrom="paragraph">
                    <wp:posOffset>8255</wp:posOffset>
                  </wp:positionV>
                  <wp:extent cx="888365" cy="460375"/>
                  <wp:effectExtent l="0" t="0" r="6985" b="15875"/>
                  <wp:wrapNone/>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6" cstate="print"/>
                          <a:srcRect b="1695"/>
                          <a:stretch>
                            <a:fillRect/>
                          </a:stretch>
                        </pic:blipFill>
                        <pic:spPr>
                          <a:xfrm>
                            <a:off x="0" y="0"/>
                            <a:ext cx="888365" cy="46037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13435" cy="530225"/>
                  <wp:effectExtent l="0" t="0" r="12065" b="3175"/>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7" r:link="rId28"/>
                          <a:stretch>
                            <a:fillRect/>
                          </a:stretch>
                        </pic:blipFill>
                        <pic:spPr>
                          <a:xfrm>
                            <a:off x="0" y="0"/>
                            <a:ext cx="813435" cy="5302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0" r:link="rId31"/>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2" r:link="rId33"/>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一、甲方承诺执行以下收费模式：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hint="eastAsia" w:ascii="宋体" w:hAnsi="宋体" w:cs="宋体"/>
          <w:szCs w:val="21"/>
        </w:rPr>
      </w:pPr>
    </w:p>
    <w:p>
      <w:pPr>
        <w:ind w:left="864"/>
        <w:rPr>
          <w:rFonts w:hint="eastAsia"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50D2"/>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1C16"/>
    <w:rsid w:val="0CD151DC"/>
    <w:rsid w:val="0D763176"/>
    <w:rsid w:val="0EA128D9"/>
    <w:rsid w:val="1024144C"/>
    <w:rsid w:val="126D6F0B"/>
    <w:rsid w:val="12C938EA"/>
    <w:rsid w:val="13440835"/>
    <w:rsid w:val="15AE3B5C"/>
    <w:rsid w:val="18D81597"/>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338126C"/>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A71C32"/>
    <w:rsid w:val="55EC4E87"/>
    <w:rsid w:val="575C23B5"/>
    <w:rsid w:val="58500A12"/>
    <w:rsid w:val="59A35B4D"/>
    <w:rsid w:val="5CBE79B8"/>
    <w:rsid w:val="5CC004C5"/>
    <w:rsid w:val="5CC62D5E"/>
    <w:rsid w:val="5CCD616D"/>
    <w:rsid w:val="5D721F24"/>
    <w:rsid w:val="5E832F18"/>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6F9310C3"/>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2250F9-44FB-442C-800C-E489E31D260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6184</Words>
  <Characters>6485</Characters>
  <Lines>111</Lines>
  <Paragraphs>31</Paragraphs>
  <TotalTime>1</TotalTime>
  <ScaleCrop>false</ScaleCrop>
  <LinksUpToDate>false</LinksUpToDate>
  <CharactersWithSpaces>7146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2013-12-05T03:11:00Z</cp:lastPrinted>
  <dcterms:modified xsi:type="dcterms:W3CDTF">2020-11-27T05:09:32Z</dcterms:modified>
  <dc:title>销售合同            合同号码：2009</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