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0" w:wrap="auto" w:vAnchor="margin" w:hAnchor="text" w:yAlign="inline"/>
        <w:spacing w:line="600" w:lineRule="auto"/>
        <w:jc w:val="center"/>
        <w:rPr>
          <w:rFonts w:hint="eastAsia" w:ascii="黑体" w:eastAsia="黑体" w:cs="宋体"/>
          <w:b/>
          <w:bCs/>
          <w:sz w:val="32"/>
          <w:szCs w:val="32"/>
          <w:lang w:val="zh-TW" w:eastAsia="zh-TW"/>
        </w:rPr>
      </w:pPr>
      <w:r>
        <w:rPr>
          <w:rFonts w:hint="eastAsia" w:ascii="黑体" w:eastAsia="黑体" w:cs="宋体"/>
          <w:b/>
          <w:bCs/>
          <w:sz w:val="32"/>
          <w:szCs w:val="32"/>
          <w:lang w:val="zh-TW" w:eastAsia="zh-TW"/>
        </w:rPr>
        <w:t>中国高尔夫教练创业扶持计划合作协议</w:t>
      </w:r>
    </w:p>
    <w:p>
      <w:pPr>
        <w:pStyle w:val="8"/>
        <w:framePr w:w="0" w:wrap="auto" w:vAnchor="margin" w:hAnchor="text" w:yAlign="inline"/>
        <w:spacing w:line="288" w:lineRule="auto"/>
        <w:ind w:right="440" w:firstLine="5351"/>
        <w:rPr>
          <w:rFonts w:ascii="黑体" w:hAnsi="黑体" w:eastAsia="黑体" w:cs="黑体"/>
          <w:b/>
          <w:bCs/>
          <w:sz w:val="28"/>
          <w:szCs w:val="28"/>
          <w:lang w:val="zh-TW" w:eastAsia="zh-TW"/>
        </w:rPr>
      </w:pPr>
    </w:p>
    <w:p>
      <w:pPr>
        <w:pStyle w:val="8"/>
        <w:framePr w:w="0" w:wrap="auto" w:vAnchor="margin" w:hAnchor="text" w:yAlign="inline"/>
        <w:spacing w:line="288" w:lineRule="auto"/>
        <w:ind w:right="440" w:firstLine="5351"/>
        <w:rPr>
          <w:rFonts w:ascii="黑体" w:hAnsi="黑体" w:eastAsia="黑体" w:cs="黑体"/>
          <w:color w:val="000000"/>
          <w:u w:color="000000"/>
          <w:lang w:val="zh-TW" w:eastAsia="zh-TW"/>
        </w:rPr>
      </w:pPr>
      <w:r>
        <w:rPr>
          <w:rFonts w:hint="eastAsia" w:ascii="黑体" w:hAnsi="黑体" w:eastAsia="黑体" w:cs="黑体"/>
          <w:color w:val="000000"/>
          <w:u w:color="000000"/>
          <w:lang w:val="en-US" w:eastAsia="zh-CN"/>
        </w:rPr>
        <w:t xml:space="preserve">                  </w:t>
      </w:r>
      <w:r>
        <w:rPr>
          <w:rFonts w:ascii="黑体" w:hAnsi="黑体" w:eastAsia="黑体" w:cs="黑体"/>
          <w:color w:val="000000"/>
          <w:u w:color="000000"/>
          <w:lang w:val="zh-TW" w:eastAsia="zh-TW"/>
        </w:rPr>
        <w:t>协议编号：</w:t>
      </w:r>
    </w:p>
    <w:p>
      <w:pPr>
        <w:pStyle w:val="8"/>
        <w:framePr w:w="0" w:wrap="auto" w:vAnchor="margin" w:hAnchor="text" w:yAlign="inline"/>
        <w:spacing w:line="288" w:lineRule="auto"/>
        <w:ind w:right="440"/>
        <w:rPr>
          <w:rFonts w:ascii="黑体" w:hAnsi="黑体" w:eastAsia="黑体" w:cs="黑体"/>
          <w:sz w:val="28"/>
          <w:szCs w:val="28"/>
          <w:lang w:val="zh-TW" w:eastAsia="zh-TW"/>
        </w:rPr>
      </w:pPr>
      <w:r>
        <w:rPr>
          <w:rFonts w:ascii="黑体" w:hAnsi="黑体" w:eastAsia="黑体" w:cs="黑体"/>
          <w:sz w:val="28"/>
          <w:szCs w:val="28"/>
          <w:lang w:val="zh-TW" w:eastAsia="zh-TW"/>
        </w:rPr>
        <w:t>甲方：深圳市如歌科技有限公司</w:t>
      </w:r>
    </w:p>
    <w:p>
      <w:pPr>
        <w:pStyle w:val="8"/>
        <w:framePr w:w="0" w:wrap="auto" w:vAnchor="margin" w:hAnchor="text" w:yAlign="inline"/>
        <w:spacing w:line="288" w:lineRule="auto"/>
        <w:ind w:right="440"/>
        <w:rPr>
          <w:rFonts w:ascii="黑体" w:hAnsi="黑体" w:eastAsia="黑体" w:cs="黑体"/>
          <w:sz w:val="28"/>
          <w:szCs w:val="28"/>
          <w:lang w:val="zh-TW" w:eastAsia="zh-TW"/>
        </w:rPr>
      </w:pPr>
    </w:p>
    <w:p>
      <w:pPr>
        <w:pStyle w:val="8"/>
        <w:framePr w:w="0" w:wrap="auto" w:vAnchor="margin" w:hAnchor="text" w:yAlign="inline"/>
        <w:widowControl/>
        <w:spacing w:before="312" w:line="288" w:lineRule="auto"/>
        <w:jc w:val="left"/>
        <w:rPr>
          <w:rFonts w:hint="eastAsia" w:ascii="黑体" w:hAnsi="黑体" w:eastAsia="黑体" w:cs="黑体"/>
          <w:color w:val="99403D"/>
          <w:sz w:val="28"/>
          <w:szCs w:val="28"/>
          <w:lang w:val="zh-TW" w:eastAsia="zh-CN"/>
        </w:rPr>
      </w:pPr>
      <w:r>
        <w:rPr>
          <w:rFonts w:ascii="黑体" w:hAnsi="黑体" w:eastAsia="黑体" w:cs="黑体"/>
          <w:color w:val="99403D"/>
          <w:sz w:val="28"/>
          <w:szCs w:val="28"/>
          <w:lang w:val="zh-TW" w:eastAsia="zh-TW"/>
        </w:rPr>
        <w:t>乙方：</w:t>
      </w:r>
      <w:r>
        <w:rPr>
          <w:rFonts w:hint="eastAsia" w:ascii="黑体" w:hAnsi="黑体" w:eastAsia="黑体" w:cs="黑体"/>
          <w:color w:val="99403D"/>
          <w:sz w:val="28"/>
          <w:szCs w:val="28"/>
          <w:lang w:val="zh-TW" w:eastAsia="zh-CN"/>
        </w:rPr>
        <w:t>大连柏乔发展</w:t>
      </w:r>
      <w:bookmarkStart w:id="0" w:name="_GoBack"/>
      <w:bookmarkEnd w:id="0"/>
      <w:r>
        <w:rPr>
          <w:rFonts w:hint="eastAsia" w:ascii="黑体" w:hAnsi="黑体" w:eastAsia="黑体" w:cs="黑体"/>
          <w:color w:val="99403D"/>
          <w:sz w:val="28"/>
          <w:szCs w:val="28"/>
          <w:lang w:val="zh-TW" w:eastAsia="zh-CN"/>
        </w:rPr>
        <w:t>有限公司</w:t>
      </w:r>
    </w:p>
    <w:p>
      <w:pPr>
        <w:pStyle w:val="8"/>
        <w:framePr w:w="0" w:wrap="auto" w:vAnchor="margin" w:hAnchor="text" w:yAlign="inline"/>
        <w:widowControl/>
        <w:spacing w:before="312" w:line="288" w:lineRule="auto"/>
        <w:ind w:firstLine="440"/>
        <w:jc w:val="left"/>
        <w:rPr>
          <w:rFonts w:ascii="黑体" w:hAnsi="黑体" w:eastAsia="黑体" w:cs="黑体"/>
          <w:b/>
          <w:bCs/>
          <w:kern w:val="0"/>
          <w:sz w:val="28"/>
          <w:szCs w:val="28"/>
          <w:lang w:val="zh-TW" w:eastAsia="zh-TW"/>
        </w:rPr>
      </w:pPr>
      <w:r>
        <w:rPr>
          <w:rFonts w:ascii="黑体" w:hAnsi="黑体" w:eastAsia="黑体" w:cs="黑体"/>
          <w:kern w:val="0"/>
          <w:sz w:val="28"/>
          <w:szCs w:val="28"/>
          <w:lang w:val="zh-TW" w:eastAsia="zh-TW"/>
        </w:rPr>
        <w:t>甲、乙双方本着自愿、平等、诚信的原则，经友好协商，</w:t>
      </w:r>
      <w:r>
        <w:rPr>
          <w:rFonts w:ascii="黑体" w:hAnsi="黑体" w:eastAsia="黑体" w:cs="黑体"/>
          <w:color w:val="000000"/>
          <w:kern w:val="0"/>
          <w:sz w:val="28"/>
          <w:szCs w:val="28"/>
          <w:u w:color="000000"/>
          <w:lang w:val="zh-TW" w:eastAsia="zh-TW"/>
        </w:rPr>
        <w:t>就甲方向乙方免费提供如歌高尔夫模拟系统，支持乙方创业的有关事宜，</w:t>
      </w:r>
      <w:r>
        <w:rPr>
          <w:rFonts w:ascii="黑体" w:hAnsi="黑体" w:eastAsia="黑体" w:cs="黑体"/>
          <w:kern w:val="0"/>
          <w:sz w:val="28"/>
          <w:szCs w:val="28"/>
          <w:lang w:val="zh-TW" w:eastAsia="zh-TW"/>
        </w:rPr>
        <w:t>达成如下协议：</w:t>
      </w:r>
    </w:p>
    <w:p>
      <w:pPr>
        <w:pStyle w:val="8"/>
        <w:framePr w:w="0" w:wrap="auto" w:vAnchor="margin" w:hAnchor="text" w:yAlign="inline"/>
        <w:widowControl/>
        <w:spacing w:before="156" w:line="288" w:lineRule="auto"/>
        <w:jc w:val="left"/>
        <w:rPr>
          <w:rFonts w:ascii="黑体" w:hAnsi="黑体" w:eastAsia="黑体" w:cs="黑体"/>
          <w:b/>
          <w:bCs/>
          <w:kern w:val="0"/>
          <w:sz w:val="28"/>
          <w:szCs w:val="28"/>
          <w:lang w:val="zh-TW" w:eastAsia="zh-TW"/>
        </w:rPr>
      </w:pPr>
      <w:r>
        <w:rPr>
          <w:rFonts w:ascii="黑体" w:hAnsi="黑体" w:eastAsia="黑体" w:cs="黑体"/>
          <w:b/>
          <w:bCs/>
          <w:kern w:val="0"/>
          <w:sz w:val="28"/>
          <w:szCs w:val="28"/>
          <w:lang w:val="zh-TW" w:eastAsia="zh-TW"/>
        </w:rPr>
        <w:t>第一条　合作内容</w:t>
      </w:r>
    </w:p>
    <w:p>
      <w:pPr>
        <w:pStyle w:val="8"/>
        <w:framePr w:w="0" w:wrap="auto" w:vAnchor="margin" w:hAnchor="text" w:yAlign="inline"/>
        <w:widowControl/>
        <w:spacing w:before="156" w:line="288" w:lineRule="auto"/>
        <w:ind w:firstLine="440"/>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乙方根据甲方要求提交《中国高尔夫教练创业扶持计划审核表》（详见附件一），经甲方审核，甲方同意向乙方提供创业支持，具体内容包括：</w:t>
      </w:r>
    </w:p>
    <w:p>
      <w:pPr>
        <w:pStyle w:val="8"/>
        <w:framePr w:w="0" w:wrap="auto" w:vAnchor="margin" w:hAnchor="text" w:yAlign="inline"/>
        <w:widowControl/>
        <w:numPr>
          <w:ilvl w:val="0"/>
          <w:numId w:val="1"/>
        </w:numPr>
        <w:bidi w:val="0"/>
        <w:spacing w:line="288" w:lineRule="auto"/>
        <w:ind w:right="0"/>
        <w:jc w:val="left"/>
        <w:rPr>
          <w:rFonts w:ascii="黑体" w:hAnsi="黑体" w:eastAsia="黑体" w:cs="黑体"/>
          <w:color w:val="99403D"/>
          <w:kern w:val="0"/>
          <w:sz w:val="28"/>
          <w:szCs w:val="28"/>
          <w:lang w:val="zh-TW" w:eastAsia="zh-TW"/>
        </w:rPr>
      </w:pPr>
      <w:r>
        <w:rPr>
          <w:rFonts w:ascii="黑体" w:hAnsi="黑体" w:eastAsia="黑体" w:cs="黑体"/>
          <w:color w:val="99403D"/>
          <w:kern w:val="0"/>
          <w:sz w:val="28"/>
          <w:szCs w:val="28"/>
          <w:lang w:val="zh-TW" w:eastAsia="zh-TW"/>
        </w:rPr>
        <w:t>甲方向乙方长期免费提供如歌［</w:t>
      </w:r>
      <w:r>
        <w:rPr>
          <w:rFonts w:ascii="黑体" w:hAnsi="黑体" w:eastAsia="黑体" w:cs="黑体"/>
          <w:color w:val="99403D"/>
          <w:kern w:val="0"/>
          <w:sz w:val="28"/>
          <w:szCs w:val="28"/>
          <w:lang w:val="en-US"/>
        </w:rPr>
        <w:t>RG-Classical</w:t>
      </w:r>
      <w:r>
        <w:rPr>
          <w:rFonts w:ascii="黑体" w:hAnsi="黑体" w:eastAsia="黑体" w:cs="黑体"/>
          <w:color w:val="99403D"/>
          <w:kern w:val="0"/>
          <w:sz w:val="28"/>
          <w:szCs w:val="28"/>
          <w:lang w:val="zh-TW" w:eastAsia="zh-TW"/>
        </w:rPr>
        <w:t>］高尔夫模拟系统（以下简称</w:t>
      </w:r>
      <w:r>
        <w:rPr>
          <w:rFonts w:ascii="黑体" w:hAnsi="黑体" w:eastAsia="黑体" w:cs="黑体"/>
          <w:color w:val="99403D"/>
          <w:kern w:val="0"/>
          <w:sz w:val="28"/>
          <w:szCs w:val="28"/>
          <w:lang w:val="en-US"/>
        </w:rPr>
        <w:t>“</w:t>
      </w:r>
      <w:r>
        <w:rPr>
          <w:rFonts w:ascii="黑体" w:hAnsi="黑体" w:eastAsia="黑体" w:cs="黑体"/>
          <w:color w:val="99403D"/>
          <w:kern w:val="0"/>
          <w:sz w:val="28"/>
          <w:szCs w:val="28"/>
          <w:lang w:val="zh-TW" w:eastAsia="zh-TW"/>
        </w:rPr>
        <w:t>设备</w:t>
      </w:r>
      <w:r>
        <w:rPr>
          <w:rFonts w:ascii="黑体" w:hAnsi="黑体" w:eastAsia="黑体" w:cs="黑体"/>
          <w:color w:val="99403D"/>
          <w:kern w:val="0"/>
          <w:sz w:val="28"/>
          <w:szCs w:val="28"/>
          <w:lang w:val="en-US"/>
        </w:rPr>
        <w:t>”</w:t>
      </w:r>
      <w:r>
        <w:rPr>
          <w:rFonts w:ascii="黑体" w:hAnsi="黑体" w:eastAsia="黑体" w:cs="黑体"/>
          <w:color w:val="99403D"/>
          <w:kern w:val="0"/>
          <w:sz w:val="28"/>
          <w:szCs w:val="28"/>
          <w:lang w:val="zh-TW" w:eastAsia="zh-TW"/>
        </w:rPr>
        <w:t>）</w:t>
      </w:r>
      <w:r>
        <w:rPr>
          <w:rFonts w:hint="eastAsia" w:ascii="黑体" w:hAnsi="黑体" w:eastAsia="黑体" w:cs="黑体"/>
          <w:color w:val="99403D"/>
          <w:kern w:val="0"/>
          <w:sz w:val="28"/>
          <w:szCs w:val="28"/>
          <w:u w:val="single" w:color="auto"/>
          <w:lang w:val="en-US" w:eastAsia="zh-CN"/>
        </w:rPr>
        <w:t xml:space="preserve"> </w:t>
      </w:r>
      <w:r>
        <w:rPr>
          <w:rFonts w:hint="eastAsia" w:ascii="黑体" w:hAnsi="黑体" w:eastAsia="黑体" w:cs="黑体"/>
          <w:b/>
          <w:bCs/>
          <w:color w:val="99403D"/>
          <w:kern w:val="0"/>
          <w:sz w:val="32"/>
          <w:szCs w:val="32"/>
          <w:u w:val="single" w:color="auto"/>
          <w:lang w:val="en-US" w:eastAsia="zh-CN"/>
        </w:rPr>
        <w:t>1</w:t>
      </w:r>
      <w:r>
        <w:rPr>
          <w:rFonts w:ascii="黑体" w:hAnsi="黑体" w:eastAsia="黑体" w:cs="黑体"/>
          <w:color w:val="99403D"/>
          <w:kern w:val="0"/>
          <w:sz w:val="28"/>
          <w:szCs w:val="28"/>
          <w:u w:val="single" w:color="auto"/>
          <w:lang w:val="en-US"/>
        </w:rPr>
        <w:t xml:space="preserve"> </w:t>
      </w:r>
      <w:r>
        <w:rPr>
          <w:rFonts w:ascii="黑体" w:hAnsi="黑体" w:eastAsia="黑体" w:cs="黑体"/>
          <w:color w:val="99403D"/>
          <w:kern w:val="0"/>
          <w:sz w:val="28"/>
          <w:szCs w:val="28"/>
          <w:lang w:val="zh-TW" w:eastAsia="zh-TW"/>
        </w:rPr>
        <w:t>套支持乙方创业，开办室内高球馆、进行教学及经营（详见附件二：设备清单）；</w:t>
      </w:r>
    </w:p>
    <w:p>
      <w:pPr>
        <w:pStyle w:val="8"/>
        <w:framePr w:w="0" w:wrap="auto" w:vAnchor="margin" w:hAnchor="text" w:yAlign="inline"/>
        <w:numPr>
          <w:ilvl w:val="0"/>
          <w:numId w:val="2"/>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甲方向乙方提供教学课程开发、赛事组织、市场推广、运营服务培训及经营引导等支持；</w:t>
      </w:r>
    </w:p>
    <w:p>
      <w:pPr>
        <w:pStyle w:val="8"/>
        <w:framePr w:w="0" w:wrap="auto" w:vAnchor="margin" w:hAnchor="text" w:yAlign="inline"/>
        <w:widowControl/>
        <w:numPr>
          <w:ilvl w:val="0"/>
          <w:numId w:val="1"/>
        </w:numPr>
        <w:bidi w:val="0"/>
        <w:spacing w:line="288" w:lineRule="auto"/>
        <w:ind w:right="0"/>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甲方向乙方提供的设备只可用于乙方创业项目的室内高尔夫教学及经营使用；</w:t>
      </w:r>
    </w:p>
    <w:p>
      <w:pPr>
        <w:pStyle w:val="8"/>
        <w:framePr w:w="0" w:wrap="auto" w:vAnchor="margin" w:hAnchor="text" w:yAlign="inline"/>
        <w:widowControl/>
        <w:numPr>
          <w:ilvl w:val="0"/>
          <w:numId w:val="1"/>
        </w:numPr>
        <w:bidi w:val="0"/>
        <w:spacing w:line="288" w:lineRule="auto"/>
        <w:ind w:right="0"/>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 xml:space="preserve">乙方须在协议签订后三个工作日内向甲方支付设备押金 </w:t>
      </w:r>
      <w:r>
        <w:rPr>
          <w:rFonts w:ascii="黑体" w:hAnsi="黑体" w:eastAsia="黑体" w:cs="黑体"/>
          <w:kern w:val="0"/>
          <w:sz w:val="28"/>
          <w:szCs w:val="28"/>
          <w:u w:val="single"/>
          <w:lang w:val="en-US"/>
        </w:rPr>
        <w:t>¥ 10000</w:t>
      </w:r>
      <w:r>
        <w:rPr>
          <w:rFonts w:ascii="黑体" w:hAnsi="黑体" w:eastAsia="黑体" w:cs="黑体"/>
          <w:kern w:val="0"/>
          <w:sz w:val="28"/>
          <w:szCs w:val="28"/>
          <w:u w:val="single"/>
          <w:lang w:val="zh-TW" w:eastAsia="zh-TW"/>
        </w:rPr>
        <w:t>（人民币壹万元整）</w:t>
      </w:r>
      <w:r>
        <w:rPr>
          <w:rFonts w:ascii="黑体" w:hAnsi="黑体" w:eastAsia="黑体" w:cs="黑体"/>
          <w:kern w:val="0"/>
          <w:sz w:val="28"/>
          <w:szCs w:val="28"/>
          <w:u w:val="single"/>
          <w:lang w:val="en-US"/>
        </w:rPr>
        <w:t>/</w:t>
      </w:r>
      <w:r>
        <w:rPr>
          <w:rFonts w:ascii="黑体" w:hAnsi="黑体" w:eastAsia="黑体" w:cs="黑体"/>
          <w:kern w:val="0"/>
          <w:sz w:val="28"/>
          <w:szCs w:val="28"/>
          <w:u w:val="single"/>
          <w:lang w:val="zh-TW" w:eastAsia="zh-TW"/>
        </w:rPr>
        <w:t>套</w:t>
      </w:r>
      <w:r>
        <w:rPr>
          <w:rFonts w:ascii="黑体" w:hAnsi="黑体" w:eastAsia="黑体" w:cs="黑体"/>
          <w:kern w:val="0"/>
          <w:sz w:val="28"/>
          <w:szCs w:val="28"/>
          <w:lang w:val="zh-TW" w:eastAsia="zh-TW"/>
        </w:rPr>
        <w:t>；</w:t>
      </w:r>
    </w:p>
    <w:p>
      <w:pPr>
        <w:pStyle w:val="8"/>
        <w:framePr w:w="0" w:wrap="auto" w:vAnchor="margin" w:hAnchor="text" w:yAlign="inline"/>
        <w:widowControl/>
        <w:spacing w:line="288" w:lineRule="auto"/>
        <w:ind w:firstLine="420"/>
        <w:jc w:val="left"/>
        <w:rPr>
          <w:rFonts w:ascii="黑体" w:hAnsi="黑体" w:eastAsia="黑体" w:cs="黑体"/>
          <w:kern w:val="0"/>
          <w:sz w:val="28"/>
          <w:szCs w:val="28"/>
          <w:lang w:val="zh-TW" w:eastAsia="zh-TW"/>
        </w:rPr>
      </w:pPr>
      <w:r>
        <w:rPr>
          <w:rFonts w:hint="default" w:ascii="Arial Unicode MS" w:hAnsi="Arial Unicode MS" w:eastAsia="Arial Unicode MS" w:cs="Arial Unicode MS"/>
          <w:b w:val="0"/>
          <w:bCs w:val="0"/>
          <w:i w:val="0"/>
          <w:iCs w:val="0"/>
          <w:kern w:val="0"/>
          <w:sz w:val="28"/>
          <w:szCs w:val="28"/>
          <w:lang w:val="en-US"/>
        </w:rPr>
        <w:t>①</w:t>
      </w:r>
      <w:r>
        <w:rPr>
          <w:rFonts w:ascii="黑体" w:hAnsi="黑体" w:eastAsia="黑体" w:cs="黑体"/>
          <w:kern w:val="0"/>
          <w:sz w:val="28"/>
          <w:szCs w:val="28"/>
          <w:lang w:val="zh-TW" w:eastAsia="zh-TW"/>
        </w:rPr>
        <w:t>安装后，如乙方经营未满</w:t>
      </w:r>
      <w:r>
        <w:rPr>
          <w:rFonts w:ascii="黑体" w:hAnsi="黑体" w:eastAsia="黑体" w:cs="黑体"/>
          <w:kern w:val="0"/>
          <w:sz w:val="28"/>
          <w:szCs w:val="28"/>
          <w:lang w:val="en-US"/>
        </w:rPr>
        <w:t>36</w:t>
      </w:r>
      <w:r>
        <w:rPr>
          <w:rFonts w:ascii="黑体" w:hAnsi="黑体" w:eastAsia="黑体" w:cs="黑体"/>
          <w:kern w:val="0"/>
          <w:sz w:val="28"/>
          <w:szCs w:val="28"/>
          <w:lang w:val="zh-TW" w:eastAsia="zh-TW"/>
        </w:rPr>
        <w:t xml:space="preserve">个月即终止与甲方合作的，甲方收回设备，甲方扣除设备押金 </w:t>
      </w:r>
      <w:r>
        <w:rPr>
          <w:rFonts w:ascii="黑体" w:hAnsi="黑体" w:eastAsia="黑体" w:cs="黑体"/>
          <w:kern w:val="0"/>
          <w:sz w:val="28"/>
          <w:szCs w:val="28"/>
          <w:u w:val="single"/>
          <w:lang w:val="en-US"/>
        </w:rPr>
        <w:t>¥5,000</w:t>
      </w:r>
      <w:r>
        <w:rPr>
          <w:rFonts w:ascii="黑体" w:hAnsi="黑体" w:eastAsia="黑体" w:cs="黑体"/>
          <w:kern w:val="0"/>
          <w:sz w:val="28"/>
          <w:szCs w:val="28"/>
          <w:u w:val="single"/>
          <w:lang w:val="zh-TW" w:eastAsia="zh-TW"/>
        </w:rPr>
        <w:t>（人民币伍仟元整）</w:t>
      </w:r>
      <w:r>
        <w:rPr>
          <w:rFonts w:ascii="黑体" w:hAnsi="黑体" w:eastAsia="黑体" w:cs="黑体"/>
          <w:kern w:val="0"/>
          <w:sz w:val="28"/>
          <w:szCs w:val="28"/>
          <w:u w:val="single"/>
          <w:lang w:val="en-US"/>
        </w:rPr>
        <w:t>/</w:t>
      </w:r>
      <w:r>
        <w:rPr>
          <w:rFonts w:ascii="黑体" w:hAnsi="黑体" w:eastAsia="黑体" w:cs="黑体"/>
          <w:kern w:val="0"/>
          <w:sz w:val="28"/>
          <w:szCs w:val="28"/>
          <w:u w:val="single"/>
          <w:lang w:val="zh-TW" w:eastAsia="zh-TW"/>
        </w:rPr>
        <w:t>套</w:t>
      </w:r>
      <w:r>
        <w:rPr>
          <w:rFonts w:ascii="黑体" w:hAnsi="黑体" w:eastAsia="黑体" w:cs="黑体"/>
          <w:kern w:val="0"/>
          <w:sz w:val="28"/>
          <w:szCs w:val="28"/>
          <w:lang w:val="zh-TW" w:eastAsia="zh-TW"/>
        </w:rPr>
        <w:t>，并与乙方结清押金和网络服务费用《详见附件三》；</w:t>
      </w:r>
      <w:r>
        <w:rPr>
          <w:rFonts w:hint="default" w:ascii="Arial Unicode MS" w:hAnsi="Arial Unicode MS" w:eastAsia="Arial Unicode MS" w:cs="Arial Unicode MS"/>
          <w:b w:val="0"/>
          <w:bCs w:val="0"/>
          <w:i w:val="0"/>
          <w:iCs w:val="0"/>
          <w:kern w:val="0"/>
          <w:sz w:val="28"/>
          <w:szCs w:val="28"/>
          <w:lang w:val="en-US"/>
        </w:rPr>
        <w:t>②</w:t>
      </w:r>
      <w:r>
        <w:rPr>
          <w:rFonts w:ascii="黑体" w:hAnsi="黑体" w:eastAsia="黑体" w:cs="黑体"/>
          <w:kern w:val="0"/>
          <w:sz w:val="28"/>
          <w:szCs w:val="28"/>
          <w:lang w:val="zh-TW" w:eastAsia="zh-TW"/>
        </w:rPr>
        <w:t>乙方经营满</w:t>
      </w:r>
      <w:r>
        <w:rPr>
          <w:rFonts w:ascii="黑体" w:hAnsi="黑体" w:eastAsia="黑体" w:cs="黑体"/>
          <w:kern w:val="0"/>
          <w:sz w:val="28"/>
          <w:szCs w:val="28"/>
          <w:lang w:val="en-US"/>
        </w:rPr>
        <w:t>36</w:t>
      </w:r>
      <w:r>
        <w:rPr>
          <w:rFonts w:ascii="黑体" w:hAnsi="黑体" w:eastAsia="黑体" w:cs="黑体"/>
          <w:kern w:val="0"/>
          <w:sz w:val="28"/>
          <w:szCs w:val="28"/>
          <w:lang w:val="zh-TW" w:eastAsia="zh-TW"/>
        </w:rPr>
        <w:t>个月后，设备归乙方所有，押金作为设备</w:t>
      </w:r>
      <w:r>
        <w:rPr>
          <w:rFonts w:hint="eastAsia" w:ascii="黑体" w:hAnsi="黑体" w:eastAsia="黑体" w:cs="黑体"/>
          <w:kern w:val="0"/>
          <w:sz w:val="28"/>
          <w:szCs w:val="28"/>
          <w:lang w:val="zh-CN" w:eastAsia="zh-CN"/>
        </w:rPr>
        <w:t>转移款</w:t>
      </w:r>
      <w:r>
        <w:rPr>
          <w:rFonts w:ascii="黑体" w:hAnsi="黑体" w:eastAsia="黑体" w:cs="黑体"/>
          <w:kern w:val="0"/>
          <w:sz w:val="28"/>
          <w:szCs w:val="28"/>
          <w:lang w:val="zh-TW" w:eastAsia="zh-TW"/>
        </w:rPr>
        <w:t>。</w:t>
      </w:r>
    </w:p>
    <w:p>
      <w:pPr>
        <w:pStyle w:val="8"/>
        <w:framePr w:w="0" w:wrap="auto" w:vAnchor="margin" w:hAnchor="text" w:yAlign="inline"/>
        <w:widowControl/>
        <w:spacing w:line="288" w:lineRule="auto"/>
        <w:ind w:firstLine="420"/>
        <w:jc w:val="left"/>
        <w:rPr>
          <w:rFonts w:ascii="黑体" w:hAnsi="黑体" w:eastAsia="黑体" w:cs="黑体"/>
          <w:kern w:val="0"/>
          <w:sz w:val="28"/>
          <w:szCs w:val="28"/>
        </w:rPr>
      </w:pPr>
    </w:p>
    <w:p>
      <w:pPr>
        <w:pStyle w:val="8"/>
        <w:framePr w:w="0" w:wrap="auto" w:vAnchor="margin" w:hAnchor="text" w:yAlign="inline"/>
        <w:widowControl/>
        <w:numPr>
          <w:ilvl w:val="0"/>
          <w:numId w:val="1"/>
        </w:numPr>
        <w:bidi w:val="0"/>
        <w:spacing w:line="288" w:lineRule="auto"/>
        <w:ind w:right="0"/>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运营分成；</w:t>
      </w: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zh-TW" w:eastAsia="zh-TW"/>
        </w:rPr>
        <w:t>乙方应向甲方支付</w:t>
      </w:r>
      <w:r>
        <w:rPr>
          <w:rFonts w:ascii="Calibri" w:hAnsi="Calibri" w:eastAsia="Calibri" w:cs="Calibri"/>
          <w:kern w:val="0"/>
          <w:sz w:val="28"/>
          <w:szCs w:val="28"/>
          <w:u w:val="single"/>
          <w:lang w:val="en-US"/>
        </w:rPr>
        <w:t>¥</w:t>
      </w:r>
      <w:r>
        <w:rPr>
          <w:rFonts w:ascii="黑体" w:hAnsi="黑体" w:eastAsia="黑体" w:cs="黑体"/>
          <w:kern w:val="0"/>
          <w:sz w:val="28"/>
          <w:szCs w:val="28"/>
          <w:u w:val="single"/>
          <w:lang w:val="en-US"/>
        </w:rPr>
        <w:t>1500</w:t>
      </w:r>
      <w:r>
        <w:rPr>
          <w:rFonts w:ascii="黑体" w:hAnsi="黑体" w:eastAsia="黑体" w:cs="黑体"/>
          <w:kern w:val="0"/>
          <w:sz w:val="28"/>
          <w:szCs w:val="28"/>
          <w:u w:val="single"/>
          <w:lang w:val="zh-TW" w:eastAsia="zh-TW"/>
        </w:rPr>
        <w:t>（人民币壹仟伍佰元整）</w:t>
      </w:r>
      <w:r>
        <w:rPr>
          <w:rFonts w:ascii="黑体" w:hAnsi="黑体" w:eastAsia="黑体" w:cs="黑体"/>
          <w:kern w:val="0"/>
          <w:sz w:val="28"/>
          <w:szCs w:val="28"/>
          <w:u w:val="single"/>
          <w:lang w:val="en-US"/>
        </w:rPr>
        <w:t>/</w:t>
      </w:r>
      <w:r>
        <w:rPr>
          <w:rFonts w:ascii="黑体" w:hAnsi="黑体" w:eastAsia="黑体" w:cs="黑体"/>
          <w:kern w:val="0"/>
          <w:sz w:val="28"/>
          <w:szCs w:val="28"/>
          <w:u w:val="single"/>
          <w:lang w:val="zh-TW" w:eastAsia="zh-TW"/>
        </w:rPr>
        <w:t>月</w:t>
      </w:r>
      <w:r>
        <w:rPr>
          <w:rFonts w:ascii="黑体" w:hAnsi="黑体" w:eastAsia="黑体" w:cs="黑体"/>
          <w:kern w:val="0"/>
          <w:sz w:val="28"/>
          <w:szCs w:val="28"/>
          <w:u w:val="single"/>
          <w:lang w:val="en-US"/>
        </w:rPr>
        <w:t>/</w:t>
      </w:r>
      <w:r>
        <w:rPr>
          <w:rFonts w:ascii="黑体" w:hAnsi="黑体" w:eastAsia="黑体" w:cs="黑体"/>
          <w:kern w:val="0"/>
          <w:sz w:val="28"/>
          <w:szCs w:val="28"/>
          <w:u w:val="single"/>
          <w:lang w:val="zh-TW" w:eastAsia="zh-TW"/>
        </w:rPr>
        <w:t>套</w:t>
      </w:r>
      <w:r>
        <w:rPr>
          <w:rFonts w:ascii="黑体" w:hAnsi="黑体" w:eastAsia="黑体" w:cs="黑体"/>
          <w:kern w:val="0"/>
          <w:sz w:val="28"/>
          <w:szCs w:val="28"/>
          <w:lang w:val="zh-TW" w:eastAsia="zh-TW"/>
        </w:rPr>
        <w:t>的运营分成费用，分成期为</w:t>
      </w:r>
      <w:r>
        <w:rPr>
          <w:rFonts w:ascii="黑体" w:hAnsi="黑体" w:eastAsia="黑体" w:cs="黑体"/>
          <w:kern w:val="0"/>
          <w:sz w:val="28"/>
          <w:szCs w:val="28"/>
          <w:lang w:val="en-US"/>
        </w:rPr>
        <w:t>36</w:t>
      </w:r>
      <w:r>
        <w:rPr>
          <w:rFonts w:ascii="黑体" w:hAnsi="黑体" w:eastAsia="黑体" w:cs="黑体"/>
          <w:kern w:val="0"/>
          <w:sz w:val="28"/>
          <w:szCs w:val="28"/>
          <w:lang w:val="zh-TW" w:eastAsia="zh-TW"/>
        </w:rPr>
        <w:t>个月，首次支付</w:t>
      </w:r>
      <w:r>
        <w:rPr>
          <w:rFonts w:ascii="黑体" w:hAnsi="黑体" w:eastAsia="黑体" w:cs="黑体"/>
          <w:kern w:val="0"/>
          <w:sz w:val="28"/>
          <w:szCs w:val="28"/>
          <w:lang w:val="en-US"/>
        </w:rPr>
        <w:t>3</w:t>
      </w:r>
      <w:r>
        <w:rPr>
          <w:rFonts w:ascii="黑体" w:hAnsi="黑体" w:eastAsia="黑体" w:cs="黑体"/>
          <w:kern w:val="0"/>
          <w:sz w:val="28"/>
          <w:szCs w:val="28"/>
          <w:lang w:val="zh-TW" w:eastAsia="zh-TW"/>
        </w:rPr>
        <w:t>个月（一个季度）的运营分成费用，共计</w:t>
      </w:r>
      <w:r>
        <w:rPr>
          <w:rFonts w:ascii="黑体" w:hAnsi="黑体" w:eastAsia="黑体" w:cs="黑体"/>
          <w:kern w:val="0"/>
          <w:sz w:val="28"/>
          <w:szCs w:val="28"/>
          <w:lang w:val="en-US"/>
        </w:rPr>
        <w:t>4,500</w:t>
      </w:r>
      <w:r>
        <w:rPr>
          <w:rFonts w:ascii="黑体" w:hAnsi="黑体" w:eastAsia="黑体" w:cs="黑体"/>
          <w:kern w:val="0"/>
          <w:sz w:val="28"/>
          <w:szCs w:val="28"/>
          <w:lang w:val="zh-TW" w:eastAsia="zh-TW"/>
        </w:rPr>
        <w:t>元。乙方按季度支付运营分成费用给甲方，直至合作到期（</w:t>
      </w:r>
      <w:r>
        <w:rPr>
          <w:rFonts w:ascii="黑体" w:hAnsi="黑体" w:eastAsia="黑体" w:cs="黑体"/>
          <w:kern w:val="0"/>
          <w:sz w:val="28"/>
          <w:szCs w:val="28"/>
          <w:lang w:val="en-US"/>
        </w:rPr>
        <w:t>36</w:t>
      </w:r>
      <w:r>
        <w:rPr>
          <w:rFonts w:ascii="黑体" w:hAnsi="黑体" w:eastAsia="黑体" w:cs="黑体"/>
          <w:kern w:val="0"/>
          <w:sz w:val="28"/>
          <w:szCs w:val="28"/>
          <w:lang w:val="zh-TW" w:eastAsia="zh-TW"/>
        </w:rPr>
        <w:t>个月）不再支付。</w:t>
      </w: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spacing w:line="288" w:lineRule="auto"/>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网络服务费：（详见附件三）</w:t>
      </w:r>
      <w:r>
        <w:rPr>
          <w:rFonts w:ascii="黑体" w:hAnsi="黑体" w:eastAsia="黑体" w:cs="黑体"/>
          <w:kern w:val="0"/>
          <w:sz w:val="28"/>
          <w:szCs w:val="28"/>
          <w:lang w:val="en-US"/>
        </w:rPr>
        <w:br w:type="textWrapping"/>
      </w: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zh-TW" w:eastAsia="zh-TW"/>
        </w:rPr>
        <w:t>乙方应按时交纳网络服务费，合作期内（</w:t>
      </w:r>
      <w:r>
        <w:rPr>
          <w:rFonts w:ascii="黑体" w:hAnsi="黑体" w:eastAsia="黑体" w:cs="黑体"/>
          <w:kern w:val="0"/>
          <w:sz w:val="28"/>
          <w:szCs w:val="28"/>
          <w:lang w:val="en-US"/>
        </w:rPr>
        <w:t>36</w:t>
      </w:r>
      <w:r>
        <w:rPr>
          <w:rFonts w:ascii="黑体" w:hAnsi="黑体" w:eastAsia="黑体" w:cs="黑体"/>
          <w:kern w:val="0"/>
          <w:sz w:val="28"/>
          <w:szCs w:val="28"/>
          <w:lang w:val="zh-TW" w:eastAsia="zh-TW"/>
        </w:rPr>
        <w:t>个月）当月发生的网络费不足</w:t>
      </w:r>
      <w:r>
        <w:rPr>
          <w:rFonts w:ascii="黑体" w:hAnsi="黑体" w:eastAsia="黑体" w:cs="黑体"/>
          <w:kern w:val="0"/>
          <w:sz w:val="28"/>
          <w:szCs w:val="28"/>
          <w:lang w:val="en-US"/>
        </w:rPr>
        <w:t>1500</w:t>
      </w:r>
      <w:r>
        <w:rPr>
          <w:rFonts w:ascii="黑体" w:hAnsi="黑体" w:eastAsia="黑体" w:cs="黑体"/>
          <w:kern w:val="0"/>
          <w:sz w:val="28"/>
          <w:szCs w:val="28"/>
          <w:lang w:val="zh-TW" w:eastAsia="zh-TW"/>
        </w:rPr>
        <w:t>元</w:t>
      </w:r>
      <w:r>
        <w:rPr>
          <w:rFonts w:ascii="黑体" w:hAnsi="黑体" w:eastAsia="黑体" w:cs="黑体"/>
          <w:kern w:val="0"/>
          <w:sz w:val="28"/>
          <w:szCs w:val="28"/>
          <w:lang w:val="en-US"/>
        </w:rPr>
        <w:t>/</w:t>
      </w:r>
      <w:r>
        <w:rPr>
          <w:rFonts w:ascii="黑体" w:hAnsi="黑体" w:eastAsia="黑体" w:cs="黑体"/>
          <w:kern w:val="0"/>
          <w:sz w:val="28"/>
          <w:szCs w:val="28"/>
          <w:lang w:val="zh-TW" w:eastAsia="zh-TW"/>
        </w:rPr>
        <w:t>月者，由每月运营分成完成；超过</w:t>
      </w:r>
      <w:r>
        <w:rPr>
          <w:rFonts w:ascii="黑体" w:hAnsi="黑体" w:eastAsia="黑体" w:cs="黑体"/>
          <w:kern w:val="0"/>
          <w:sz w:val="28"/>
          <w:szCs w:val="28"/>
          <w:lang w:val="en-US"/>
        </w:rPr>
        <w:t>1500</w:t>
      </w:r>
      <w:r>
        <w:rPr>
          <w:rFonts w:ascii="黑体" w:hAnsi="黑体" w:eastAsia="黑体" w:cs="黑体"/>
          <w:kern w:val="0"/>
          <w:sz w:val="28"/>
          <w:szCs w:val="28"/>
          <w:lang w:val="zh-TW" w:eastAsia="zh-TW"/>
        </w:rPr>
        <w:t>元</w:t>
      </w:r>
      <w:r>
        <w:rPr>
          <w:rFonts w:ascii="黑体" w:hAnsi="黑体" w:eastAsia="黑体" w:cs="黑体"/>
          <w:kern w:val="0"/>
          <w:sz w:val="28"/>
          <w:szCs w:val="28"/>
          <w:lang w:val="en-US"/>
        </w:rPr>
        <w:t>/</w:t>
      </w:r>
      <w:r>
        <w:rPr>
          <w:rFonts w:ascii="黑体" w:hAnsi="黑体" w:eastAsia="黑体" w:cs="黑体"/>
          <w:kern w:val="0"/>
          <w:sz w:val="28"/>
          <w:szCs w:val="28"/>
          <w:lang w:val="zh-TW" w:eastAsia="zh-TW"/>
        </w:rPr>
        <w:t>月部分，乙方应补足超过部分。合作期满后（</w:t>
      </w:r>
      <w:r>
        <w:rPr>
          <w:rFonts w:ascii="黑体" w:hAnsi="黑体" w:eastAsia="黑体" w:cs="黑体"/>
          <w:kern w:val="0"/>
          <w:sz w:val="28"/>
          <w:szCs w:val="28"/>
          <w:lang w:val="en-US"/>
        </w:rPr>
        <w:t>36</w:t>
      </w:r>
      <w:r>
        <w:rPr>
          <w:rFonts w:ascii="黑体" w:hAnsi="黑体" w:eastAsia="黑体" w:cs="黑体"/>
          <w:kern w:val="0"/>
          <w:sz w:val="28"/>
          <w:szCs w:val="28"/>
          <w:lang w:val="zh-TW" w:eastAsia="zh-TW"/>
        </w:rPr>
        <w:t>个月），乙方应按照实际发生金额交纳网络服务费。</w:t>
      </w:r>
    </w:p>
    <w:p>
      <w:pPr>
        <w:pStyle w:val="8"/>
        <w:framePr w:w="0" w:wrap="auto" w:vAnchor="margin" w:hAnchor="text" w:yAlign="inline"/>
        <w:spacing w:line="288" w:lineRule="auto"/>
        <w:jc w:val="left"/>
        <w:rPr>
          <w:rFonts w:ascii="黑体" w:hAnsi="黑体" w:eastAsia="黑体" w:cs="黑体"/>
          <w:kern w:val="0"/>
          <w:sz w:val="28"/>
          <w:szCs w:val="28"/>
        </w:rPr>
      </w:pPr>
    </w:p>
    <w:p>
      <w:pPr>
        <w:pStyle w:val="8"/>
        <w:framePr w:w="0" w:wrap="auto" w:vAnchor="margin" w:hAnchor="text" w:yAlign="inline"/>
        <w:widowControl/>
        <w:numPr>
          <w:ilvl w:val="0"/>
          <w:numId w:val="3"/>
        </w:numPr>
        <w:spacing w:line="288" w:lineRule="auto"/>
        <w:ind w:firstLine="560"/>
        <w:jc w:val="left"/>
        <w:rPr>
          <w:rFonts w:hint="eastAsia" w:ascii="黑体" w:hAnsi="黑体" w:eastAsia="黑体" w:cs="黑体"/>
          <w:kern w:val="0"/>
          <w:sz w:val="28"/>
          <w:szCs w:val="28"/>
          <w:u w:val="single"/>
          <w:lang w:val="zh-TW" w:eastAsia="zh-CN"/>
        </w:rPr>
      </w:pPr>
      <w:r>
        <w:rPr>
          <w:rFonts w:ascii="黑体" w:hAnsi="黑体" w:eastAsia="黑体" w:cs="黑体"/>
          <w:kern w:val="0"/>
          <w:sz w:val="28"/>
          <w:szCs w:val="28"/>
          <w:lang w:val="zh-TW" w:eastAsia="zh-TW"/>
        </w:rPr>
        <w:t>甲方负责设备安装，乙方须向甲方支付设备运输及安装费用。设备运输及安装费为</w:t>
      </w:r>
      <w:r>
        <w:rPr>
          <w:rFonts w:ascii="黑体" w:hAnsi="黑体" w:eastAsia="黑体" w:cs="黑体"/>
          <w:kern w:val="0"/>
          <w:sz w:val="28"/>
          <w:szCs w:val="28"/>
          <w:u w:val="single"/>
          <w:lang w:val="en-US"/>
        </w:rPr>
        <w:t>¥</w:t>
      </w:r>
      <w:r>
        <w:rPr>
          <w:rFonts w:hint="eastAsia" w:ascii="黑体" w:hAnsi="黑体" w:eastAsia="黑体" w:cs="黑体"/>
          <w:kern w:val="0"/>
          <w:sz w:val="28"/>
          <w:szCs w:val="28"/>
          <w:u w:val="single"/>
          <w:lang w:val="en-US" w:eastAsia="zh-CN"/>
        </w:rPr>
        <w:t>1</w:t>
      </w:r>
      <w:r>
        <w:rPr>
          <w:rFonts w:ascii="黑体" w:hAnsi="黑体" w:eastAsia="黑体" w:cs="黑体"/>
          <w:kern w:val="0"/>
          <w:sz w:val="28"/>
          <w:szCs w:val="28"/>
          <w:u w:val="single"/>
          <w:lang w:val="en-US"/>
        </w:rPr>
        <w:t>,000</w:t>
      </w:r>
      <w:r>
        <w:rPr>
          <w:rFonts w:ascii="黑体" w:hAnsi="黑体" w:eastAsia="黑体" w:cs="黑体"/>
          <w:kern w:val="0"/>
          <w:sz w:val="28"/>
          <w:szCs w:val="28"/>
          <w:u w:val="single"/>
          <w:lang w:val="zh-TW" w:eastAsia="zh-TW"/>
        </w:rPr>
        <w:t>（人民币</w:t>
      </w:r>
      <w:r>
        <w:rPr>
          <w:rFonts w:hint="eastAsia" w:ascii="黑体" w:hAnsi="黑体" w:eastAsia="黑体" w:cs="黑体"/>
          <w:kern w:val="0"/>
          <w:sz w:val="28"/>
          <w:szCs w:val="28"/>
          <w:u w:val="single"/>
          <w:lang w:val="zh-TW" w:eastAsia="zh-CN"/>
        </w:rPr>
        <w:t>壹</w:t>
      </w:r>
      <w:r>
        <w:rPr>
          <w:rFonts w:ascii="黑体" w:hAnsi="黑体" w:eastAsia="黑体" w:cs="黑体"/>
          <w:kern w:val="0"/>
          <w:sz w:val="28"/>
          <w:szCs w:val="28"/>
          <w:u w:val="single"/>
          <w:lang w:val="zh-TW" w:eastAsia="zh-TW"/>
        </w:rPr>
        <w:t>仟元整）</w:t>
      </w:r>
      <w:r>
        <w:rPr>
          <w:rFonts w:ascii="黑体" w:hAnsi="黑体" w:eastAsia="黑体" w:cs="黑体"/>
          <w:kern w:val="0"/>
          <w:sz w:val="28"/>
          <w:szCs w:val="28"/>
          <w:u w:val="single"/>
          <w:lang w:val="en-US"/>
        </w:rPr>
        <w:t>/</w:t>
      </w:r>
      <w:r>
        <w:rPr>
          <w:rFonts w:ascii="黑体" w:hAnsi="黑体" w:eastAsia="黑体" w:cs="黑体"/>
          <w:kern w:val="0"/>
          <w:sz w:val="28"/>
          <w:szCs w:val="28"/>
          <w:u w:val="single"/>
          <w:lang w:val="zh-TW" w:eastAsia="zh-TW"/>
        </w:rPr>
        <w:t>套</w:t>
      </w:r>
      <w:r>
        <w:rPr>
          <w:rFonts w:hint="eastAsia" w:ascii="黑体" w:hAnsi="黑体" w:eastAsia="黑体" w:cs="黑体"/>
          <w:kern w:val="0"/>
          <w:sz w:val="28"/>
          <w:szCs w:val="28"/>
          <w:u w:val="single"/>
          <w:lang w:val="zh-TW" w:eastAsia="zh-CN"/>
        </w:rPr>
        <w:t>；</w:t>
      </w:r>
    </w:p>
    <w:p>
      <w:pPr>
        <w:pStyle w:val="8"/>
        <w:framePr w:w="0" w:wrap="auto" w:vAnchor="margin" w:hAnchor="text" w:yAlign="inline"/>
        <w:widowControl/>
        <w:numPr>
          <w:numId w:val="0"/>
        </w:numPr>
        <w:spacing w:line="288" w:lineRule="auto"/>
        <w:ind w:left="560" w:leftChars="0" w:right="0" w:rightChars="0"/>
        <w:jc w:val="left"/>
        <w:rPr>
          <w:rFonts w:hint="eastAsia" w:ascii="黑体" w:hAnsi="黑体" w:eastAsia="黑体" w:cs="黑体"/>
          <w:kern w:val="0"/>
          <w:sz w:val="28"/>
          <w:szCs w:val="28"/>
          <w:u w:val="single"/>
          <w:lang w:val="zh-TW" w:eastAsia="zh-TW"/>
        </w:rPr>
      </w:pPr>
    </w:p>
    <w:p>
      <w:pPr>
        <w:pStyle w:val="8"/>
        <w:framePr w:w="0" w:wrap="auto" w:vAnchor="margin" w:hAnchor="text" w:yAlign="inline"/>
        <w:widowControl/>
        <w:spacing w:line="288" w:lineRule="auto"/>
        <w:jc w:val="left"/>
        <w:rPr>
          <w:rFonts w:ascii="黑体" w:hAnsi="黑体" w:eastAsia="黑体" w:cs="黑体"/>
          <w:kern w:val="0"/>
          <w:sz w:val="28"/>
          <w:szCs w:val="28"/>
          <w:u w:val="single"/>
          <w:lang w:val="zh-TW" w:eastAsia="zh-TW"/>
        </w:rPr>
      </w:pPr>
      <w:r>
        <w:rPr>
          <w:rFonts w:ascii="黑体" w:hAnsi="黑体" w:eastAsia="黑体" w:cs="黑体"/>
          <w:color w:val="FF0000"/>
          <w:kern w:val="0"/>
          <w:sz w:val="28"/>
          <w:szCs w:val="28"/>
          <w:lang w:val="zh-TW" w:eastAsia="zh-TW"/>
        </w:rPr>
        <w:t>乙方首次支付甲方的</w:t>
      </w:r>
      <w:r>
        <w:rPr>
          <w:rFonts w:ascii="黑体" w:hAnsi="黑体" w:eastAsia="黑体" w:cs="黑体"/>
          <w:color w:val="FF0000"/>
          <w:kern w:val="0"/>
          <w:sz w:val="28"/>
          <w:szCs w:val="28"/>
          <w:u w:val="single"/>
          <w:lang w:val="zh-TW" w:eastAsia="zh-TW"/>
        </w:rPr>
        <w:t>费用</w:t>
      </w:r>
      <w:r>
        <w:rPr>
          <w:rFonts w:ascii="黑体" w:hAnsi="黑体" w:eastAsia="黑体" w:cs="黑体"/>
          <w:kern w:val="0"/>
          <w:sz w:val="28"/>
          <w:szCs w:val="28"/>
          <w:u w:val="single"/>
          <w:lang w:val="zh-TW" w:eastAsia="zh-TW"/>
        </w:rPr>
        <w:t>合计</w:t>
      </w:r>
      <w:r>
        <w:rPr>
          <w:rFonts w:hint="eastAsia" w:ascii="黑体" w:hAnsi="黑体" w:eastAsia="黑体" w:cs="黑体"/>
          <w:kern w:val="0"/>
          <w:sz w:val="28"/>
          <w:szCs w:val="28"/>
          <w:u w:val="single"/>
          <w:lang w:val="zh-TW" w:eastAsia="zh-CN"/>
        </w:rPr>
        <w:t>：（</w:t>
      </w:r>
      <w:r>
        <w:rPr>
          <w:rFonts w:hint="eastAsia" w:ascii="黑体" w:hAnsi="黑体" w:eastAsia="黑体" w:cs="黑体"/>
          <w:kern w:val="0"/>
          <w:sz w:val="28"/>
          <w:szCs w:val="28"/>
          <w:u w:val="single"/>
          <w:lang w:val="en-US" w:eastAsia="zh-CN"/>
        </w:rPr>
        <w:t>10000元+4500元+1000元）</w:t>
      </w:r>
      <w:r>
        <w:rPr>
          <w:rFonts w:ascii="黑体" w:hAnsi="黑体" w:eastAsia="黑体" w:cs="黑体"/>
          <w:b/>
          <w:bCs/>
          <w:color w:val="FF0000"/>
          <w:kern w:val="0"/>
          <w:sz w:val="28"/>
          <w:szCs w:val="28"/>
          <w:u w:val="single"/>
          <w:lang w:val="zh-CN" w:eastAsia="zh-CN"/>
        </w:rPr>
        <w:t>￥</w:t>
      </w:r>
      <w:r>
        <w:rPr>
          <w:rFonts w:hint="eastAsia" w:ascii="黑体" w:hAnsi="黑体" w:eastAsia="黑体" w:cs="黑体"/>
          <w:b/>
          <w:bCs/>
          <w:color w:val="FF0000"/>
          <w:kern w:val="0"/>
          <w:sz w:val="28"/>
          <w:szCs w:val="28"/>
          <w:u w:val="single"/>
          <w:lang w:val="en-US" w:eastAsia="zh-CN"/>
        </w:rPr>
        <w:t xml:space="preserve">  155,000元  </w:t>
      </w:r>
      <w:r>
        <w:rPr>
          <w:rFonts w:ascii="黑体" w:hAnsi="黑体" w:eastAsia="黑体" w:cs="黑体"/>
          <w:kern w:val="0"/>
          <w:sz w:val="28"/>
          <w:szCs w:val="28"/>
          <w:u w:val="single"/>
          <w:lang w:val="zh-TW" w:eastAsia="zh-TW"/>
        </w:rPr>
        <w:t>。</w:t>
      </w:r>
    </w:p>
    <w:p>
      <w:pPr>
        <w:pStyle w:val="8"/>
        <w:framePr w:w="0" w:wrap="auto" w:vAnchor="margin" w:hAnchor="text" w:yAlign="inline"/>
        <w:widowControl/>
        <w:spacing w:line="288" w:lineRule="auto"/>
        <w:jc w:val="left"/>
        <w:rPr>
          <w:rFonts w:ascii="黑体" w:hAnsi="黑体" w:eastAsia="黑体" w:cs="黑体"/>
          <w:kern w:val="0"/>
          <w:sz w:val="28"/>
          <w:szCs w:val="28"/>
          <w:u w:val="single"/>
          <w:lang w:val="zh-TW" w:eastAsia="zh-TW"/>
        </w:rPr>
      </w:pPr>
    </w:p>
    <w:p>
      <w:pPr>
        <w:pStyle w:val="8"/>
        <w:framePr w:w="0" w:wrap="auto" w:vAnchor="margin" w:hAnchor="text" w:yAlign="inline"/>
        <w:widowControl/>
        <w:spacing w:line="288" w:lineRule="auto"/>
        <w:jc w:val="left"/>
        <w:rPr>
          <w:rFonts w:ascii="黑体" w:hAnsi="黑体" w:eastAsia="黑体" w:cs="黑体"/>
          <w:kern w:val="0"/>
          <w:sz w:val="28"/>
          <w:szCs w:val="28"/>
        </w:rPr>
      </w:pP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en-US"/>
        </w:rPr>
        <w:t>8</w:t>
      </w:r>
      <w:r>
        <w:rPr>
          <w:rFonts w:ascii="黑体" w:hAnsi="黑体" w:eastAsia="黑体" w:cs="黑体"/>
          <w:kern w:val="0"/>
          <w:sz w:val="28"/>
          <w:szCs w:val="28"/>
          <w:lang w:val="zh-CN" w:eastAsia="zh-CN"/>
        </w:rPr>
        <w:t>.</w:t>
      </w:r>
      <w:r>
        <w:rPr>
          <w:rFonts w:ascii="黑体" w:hAnsi="黑体" w:eastAsia="黑体" w:cs="黑体"/>
          <w:kern w:val="0"/>
          <w:sz w:val="28"/>
          <w:szCs w:val="28"/>
          <w:lang w:val="zh-TW" w:eastAsia="zh-TW"/>
        </w:rPr>
        <w:t>乙方负责设备日常维护并承担相应费用（包括甲方提供的设备部件及人工费用）。甲方按设备不同部件分别提供</w:t>
      </w:r>
      <w:r>
        <w:rPr>
          <w:rFonts w:ascii="黑体" w:hAnsi="黑体" w:eastAsia="黑体" w:cs="黑体"/>
          <w:kern w:val="0"/>
          <w:sz w:val="28"/>
          <w:szCs w:val="28"/>
          <w:lang w:val="en-US"/>
        </w:rPr>
        <w:t>6-12</w:t>
      </w:r>
      <w:r>
        <w:rPr>
          <w:rFonts w:ascii="黑体" w:hAnsi="黑体" w:eastAsia="黑体" w:cs="黑体"/>
          <w:kern w:val="0"/>
          <w:sz w:val="28"/>
          <w:szCs w:val="28"/>
          <w:lang w:val="zh-TW" w:eastAsia="zh-TW"/>
        </w:rPr>
        <w:t>个月的免费保修服务（人为损坏等原因除外）（详见附件四：产品服务条款）；</w:t>
      </w:r>
    </w:p>
    <w:p>
      <w:pPr>
        <w:pStyle w:val="8"/>
        <w:framePr w:w="0" w:wrap="auto" w:vAnchor="margin" w:hAnchor="text" w:yAlign="inline"/>
        <w:widowControl/>
        <w:spacing w:line="288" w:lineRule="auto"/>
        <w:ind w:left="420" w:firstLine="0"/>
        <w:jc w:val="left"/>
        <w:rPr>
          <w:rFonts w:ascii="黑体" w:hAnsi="黑体" w:eastAsia="黑体" w:cs="黑体"/>
          <w:kern w:val="0"/>
          <w:sz w:val="28"/>
          <w:szCs w:val="28"/>
        </w:rPr>
      </w:pP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en-US"/>
        </w:rPr>
        <w:t>9</w:t>
      </w:r>
      <w:r>
        <w:rPr>
          <w:rFonts w:ascii="黑体" w:hAnsi="黑体" w:eastAsia="黑体" w:cs="黑体"/>
          <w:kern w:val="0"/>
          <w:sz w:val="28"/>
          <w:szCs w:val="28"/>
          <w:lang w:val="zh-CN" w:eastAsia="zh-CN"/>
        </w:rPr>
        <w:t>.</w:t>
      </w:r>
      <w:r>
        <w:rPr>
          <w:rFonts w:ascii="黑体" w:hAnsi="黑体" w:eastAsia="黑体" w:cs="黑体"/>
          <w:kern w:val="0"/>
          <w:sz w:val="28"/>
          <w:szCs w:val="28"/>
          <w:lang w:val="zh-TW" w:eastAsia="zh-TW"/>
        </w:rPr>
        <w:t>球馆经营收费模式及标准：（详见附件五）</w:t>
      </w:r>
    </w:p>
    <w:p>
      <w:pPr>
        <w:pStyle w:val="8"/>
        <w:framePr w:w="0" w:wrap="auto" w:vAnchor="margin" w:hAnchor="text" w:yAlign="inline"/>
        <w:widowControl/>
        <w:spacing w:line="288" w:lineRule="auto"/>
        <w:ind w:right="210"/>
        <w:jc w:val="left"/>
        <w:rPr>
          <w:rFonts w:ascii="黑体" w:hAnsi="黑体" w:eastAsia="黑体" w:cs="黑体"/>
          <w:kern w:val="0"/>
          <w:sz w:val="28"/>
          <w:szCs w:val="28"/>
        </w:rPr>
      </w:pP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zh-TW" w:eastAsia="zh-TW"/>
        </w:rPr>
        <w:t>乙方接受扶持，使用甲方免费提供的设备开办的高球馆（以下简称</w:t>
      </w:r>
      <w:r>
        <w:rPr>
          <w:rFonts w:ascii="黑体" w:hAnsi="黑体" w:eastAsia="黑体" w:cs="黑体"/>
          <w:kern w:val="0"/>
          <w:sz w:val="28"/>
          <w:szCs w:val="28"/>
          <w:lang w:val="en-US"/>
        </w:rPr>
        <w:t>“</w:t>
      </w:r>
      <w:r>
        <w:rPr>
          <w:rFonts w:ascii="黑体" w:hAnsi="黑体" w:eastAsia="黑体" w:cs="黑体"/>
          <w:kern w:val="0"/>
          <w:sz w:val="28"/>
          <w:szCs w:val="28"/>
          <w:lang w:val="zh-TW" w:eastAsia="zh-TW"/>
        </w:rPr>
        <w:t>扶持球馆</w:t>
      </w:r>
      <w:r>
        <w:rPr>
          <w:rFonts w:ascii="黑体" w:hAnsi="黑体" w:eastAsia="黑体" w:cs="黑体"/>
          <w:kern w:val="0"/>
          <w:sz w:val="28"/>
          <w:szCs w:val="28"/>
          <w:lang w:val="en-US"/>
        </w:rPr>
        <w:t>”</w:t>
      </w:r>
      <w:r>
        <w:rPr>
          <w:rFonts w:ascii="黑体" w:hAnsi="黑体" w:eastAsia="黑体" w:cs="黑体"/>
          <w:kern w:val="0"/>
          <w:sz w:val="28"/>
          <w:szCs w:val="28"/>
          <w:lang w:val="zh-TW" w:eastAsia="zh-TW"/>
        </w:rPr>
        <w:t>），必须符合甲方制定的统一收费模式及收费标准。两种收费模式：</w:t>
      </w:r>
    </w:p>
    <w:p>
      <w:pPr>
        <w:pStyle w:val="8"/>
        <w:framePr w:w="0" w:wrap="auto" w:vAnchor="margin" w:hAnchor="text" w:yAlign="inline"/>
        <w:widowControl/>
        <w:spacing w:line="288" w:lineRule="auto"/>
        <w:ind w:right="210" w:firstLine="550"/>
        <w:jc w:val="left"/>
        <w:rPr>
          <w:rFonts w:ascii="黑体" w:hAnsi="黑体" w:eastAsia="黑体" w:cs="黑体"/>
          <w:kern w:val="0"/>
          <w:sz w:val="28"/>
          <w:szCs w:val="28"/>
        </w:rPr>
      </w:pPr>
      <w:r>
        <w:rPr>
          <w:rFonts w:ascii="黑体" w:hAnsi="黑体" w:eastAsia="黑体" w:cs="黑体"/>
          <w:kern w:val="0"/>
          <w:sz w:val="28"/>
          <w:szCs w:val="28"/>
          <w:lang w:val="en-US"/>
        </w:rPr>
        <w:t>A:</w:t>
      </w:r>
      <w:r>
        <w:rPr>
          <w:rFonts w:ascii="黑体" w:hAnsi="黑体" w:eastAsia="黑体" w:cs="黑体"/>
          <w:kern w:val="0"/>
          <w:sz w:val="28"/>
          <w:szCs w:val="28"/>
          <w:lang w:val="zh-TW" w:eastAsia="zh-TW"/>
        </w:rPr>
        <w:t>练习场计时、球场计人次</w:t>
      </w:r>
      <w:r>
        <w:rPr>
          <w:rFonts w:ascii="黑体" w:hAnsi="黑体" w:eastAsia="黑体" w:cs="黑体"/>
          <w:kern w:val="0"/>
          <w:sz w:val="28"/>
          <w:szCs w:val="28"/>
          <w:lang w:val="zh-CN" w:eastAsia="zh-CN"/>
        </w:rPr>
        <w:br w:type="textWrapping"/>
      </w: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en-US"/>
        </w:rPr>
        <w:t>B</w:t>
      </w:r>
      <w:r>
        <w:rPr>
          <w:rFonts w:ascii="黑体" w:hAnsi="黑体" w:eastAsia="黑体" w:cs="黑体"/>
          <w:kern w:val="0"/>
          <w:sz w:val="28"/>
          <w:szCs w:val="28"/>
          <w:lang w:val="zh-TW" w:eastAsia="zh-TW"/>
        </w:rPr>
        <w:t>：钟费</w:t>
      </w:r>
      <w:r>
        <w:rPr>
          <w:rFonts w:ascii="黑体" w:hAnsi="黑体" w:eastAsia="黑体" w:cs="黑体"/>
          <w:kern w:val="0"/>
          <w:sz w:val="28"/>
          <w:szCs w:val="28"/>
          <w:lang w:val="en-US"/>
        </w:rPr>
        <w:t>+</w:t>
      </w:r>
      <w:r>
        <w:rPr>
          <w:rFonts w:ascii="黑体" w:hAnsi="黑体" w:eastAsia="黑体" w:cs="黑体"/>
          <w:kern w:val="0"/>
          <w:sz w:val="28"/>
          <w:szCs w:val="28"/>
          <w:lang w:val="zh-TW" w:eastAsia="zh-TW"/>
        </w:rPr>
        <w:t>果岭费。如歌提供收费表海报电子版。</w:t>
      </w:r>
    </w:p>
    <w:p>
      <w:pPr>
        <w:pStyle w:val="8"/>
        <w:framePr w:w="0" w:wrap="auto" w:vAnchor="margin" w:hAnchor="text" w:yAlign="inline"/>
        <w:widowControl/>
        <w:spacing w:line="288" w:lineRule="auto"/>
        <w:ind w:left="420" w:firstLine="0"/>
        <w:jc w:val="left"/>
        <w:rPr>
          <w:rFonts w:ascii="黑体" w:hAnsi="黑体" w:eastAsia="黑体" w:cs="黑体"/>
          <w:kern w:val="0"/>
          <w:sz w:val="28"/>
          <w:szCs w:val="28"/>
        </w:rPr>
      </w:pPr>
      <w:r>
        <w:rPr>
          <w:rFonts w:ascii="黑体" w:hAnsi="黑体" w:eastAsia="黑体" w:cs="黑体"/>
          <w:kern w:val="0"/>
          <w:sz w:val="28"/>
          <w:szCs w:val="28"/>
          <w:lang w:val="en-US"/>
        </w:rPr>
        <w:t>10</w:t>
      </w:r>
      <w:r>
        <w:rPr>
          <w:rFonts w:ascii="黑体" w:hAnsi="黑体" w:eastAsia="黑体" w:cs="黑体"/>
          <w:kern w:val="0"/>
          <w:sz w:val="28"/>
          <w:szCs w:val="28"/>
          <w:lang w:val="zh-CN" w:eastAsia="zh-CN"/>
        </w:rPr>
        <w:t>.</w:t>
      </w:r>
      <w:r>
        <w:rPr>
          <w:rFonts w:ascii="黑体" w:hAnsi="黑体" w:eastAsia="黑体" w:cs="黑体"/>
          <w:kern w:val="0"/>
          <w:sz w:val="28"/>
          <w:szCs w:val="28"/>
          <w:lang w:val="zh-TW" w:eastAsia="zh-TW"/>
        </w:rPr>
        <w:t>收款账户：</w:t>
      </w:r>
    </w:p>
    <w:p>
      <w:pPr>
        <w:pStyle w:val="8"/>
        <w:framePr w:w="0" w:wrap="auto" w:vAnchor="margin" w:hAnchor="text" w:yAlign="inline"/>
        <w:spacing w:line="288" w:lineRule="auto"/>
        <w:ind w:firstLine="110"/>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 xml:space="preserve">   公司名称：深圳市如歌科技有限公司</w:t>
      </w:r>
    </w:p>
    <w:p>
      <w:pPr>
        <w:pStyle w:val="8"/>
        <w:framePr w:w="0" w:wrap="auto" w:vAnchor="margin" w:hAnchor="text" w:yAlign="inline"/>
        <w:spacing w:line="288" w:lineRule="auto"/>
        <w:ind w:firstLine="110"/>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 xml:space="preserve">   开</w:t>
      </w:r>
      <w:r>
        <w:rPr>
          <w:rFonts w:hint="eastAsia" w:ascii="黑体" w:hAnsi="黑体" w:eastAsia="黑体" w:cs="黑体"/>
          <w:kern w:val="0"/>
          <w:sz w:val="28"/>
          <w:szCs w:val="28"/>
          <w:lang w:val="en-US" w:eastAsia="zh-CN"/>
        </w:rPr>
        <w:t xml:space="preserve"> </w:t>
      </w:r>
      <w:r>
        <w:rPr>
          <w:rFonts w:ascii="黑体" w:hAnsi="黑体" w:eastAsia="黑体" w:cs="黑体"/>
          <w:kern w:val="0"/>
          <w:sz w:val="28"/>
          <w:szCs w:val="28"/>
          <w:lang w:val="zh-TW" w:eastAsia="zh-TW"/>
        </w:rPr>
        <w:t>户</w:t>
      </w:r>
      <w:r>
        <w:rPr>
          <w:rFonts w:hint="eastAsia" w:ascii="黑体" w:hAnsi="黑体" w:eastAsia="黑体" w:cs="黑体"/>
          <w:kern w:val="0"/>
          <w:sz w:val="28"/>
          <w:szCs w:val="28"/>
          <w:lang w:val="en-US" w:eastAsia="zh-CN"/>
        </w:rPr>
        <w:t xml:space="preserve"> </w:t>
      </w:r>
      <w:r>
        <w:rPr>
          <w:rFonts w:ascii="黑体" w:hAnsi="黑体" w:eastAsia="黑体" w:cs="黑体"/>
          <w:kern w:val="0"/>
          <w:sz w:val="28"/>
          <w:szCs w:val="28"/>
          <w:lang w:val="zh-TW" w:eastAsia="zh-TW"/>
        </w:rPr>
        <w:t>行：平安银行深圳江苏大厦支行</w:t>
      </w:r>
    </w:p>
    <w:p>
      <w:pPr>
        <w:pStyle w:val="8"/>
        <w:framePr w:w="0" w:wrap="auto" w:vAnchor="margin" w:hAnchor="text" w:yAlign="inline"/>
        <w:spacing w:line="288" w:lineRule="auto"/>
        <w:ind w:firstLine="110"/>
        <w:rPr>
          <w:rFonts w:ascii="黑体" w:hAnsi="黑体" w:eastAsia="黑体" w:cs="黑体"/>
          <w:kern w:val="0"/>
          <w:sz w:val="28"/>
          <w:szCs w:val="28"/>
        </w:rPr>
      </w:pPr>
      <w:r>
        <w:rPr>
          <w:rFonts w:ascii="黑体" w:hAnsi="黑体" w:eastAsia="黑体" w:cs="黑体"/>
          <w:kern w:val="0"/>
          <w:sz w:val="28"/>
          <w:szCs w:val="28"/>
          <w:lang w:val="zh-TW" w:eastAsia="zh-TW"/>
        </w:rPr>
        <w:t xml:space="preserve">   帐　　号：</w:t>
      </w:r>
      <w:r>
        <w:rPr>
          <w:rFonts w:ascii="黑体" w:hAnsi="黑体" w:eastAsia="黑体" w:cs="黑体"/>
          <w:kern w:val="0"/>
          <w:sz w:val="28"/>
          <w:szCs w:val="28"/>
          <w:lang w:val="en-US"/>
        </w:rPr>
        <w:t>1101 1010 8337 01</w:t>
      </w:r>
      <w:r>
        <w:rPr>
          <w:rFonts w:ascii="宋体" w:hAnsi="宋体" w:eastAsia="宋体" w:cs="宋体"/>
          <w:sz w:val="28"/>
          <w:szCs w:val="28"/>
          <w:lang w:val="en-US"/>
        </w:rPr>
        <w:t xml:space="preserve"> </w:t>
      </w:r>
    </w:p>
    <w:p>
      <w:pPr>
        <w:pStyle w:val="8"/>
        <w:framePr w:w="0" w:wrap="auto" w:vAnchor="margin" w:hAnchor="text" w:yAlign="inline"/>
        <w:widowControl/>
        <w:spacing w:line="288" w:lineRule="auto"/>
        <w:jc w:val="left"/>
        <w:rPr>
          <w:rFonts w:ascii="黑体" w:hAnsi="黑体" w:eastAsia="黑体" w:cs="黑体"/>
          <w:b/>
          <w:bCs/>
          <w:kern w:val="0"/>
          <w:sz w:val="22"/>
          <w:szCs w:val="22"/>
        </w:rPr>
      </w:pPr>
    </w:p>
    <w:p>
      <w:pPr>
        <w:pStyle w:val="8"/>
        <w:framePr w:w="0" w:wrap="auto" w:vAnchor="margin" w:hAnchor="text" w:yAlign="inline"/>
        <w:widowControl/>
        <w:spacing w:line="288" w:lineRule="auto"/>
        <w:jc w:val="left"/>
        <w:rPr>
          <w:rFonts w:ascii="黑体" w:hAnsi="黑体" w:eastAsia="黑体" w:cs="黑体"/>
          <w:b/>
          <w:bCs/>
          <w:kern w:val="0"/>
          <w:sz w:val="28"/>
          <w:szCs w:val="28"/>
          <w:lang w:val="zh-TW" w:eastAsia="zh-TW"/>
        </w:rPr>
      </w:pPr>
      <w:r>
        <w:rPr>
          <w:rFonts w:ascii="黑体" w:hAnsi="黑体" w:eastAsia="黑体" w:cs="黑体"/>
          <w:b/>
          <w:bCs/>
          <w:kern w:val="0"/>
          <w:sz w:val="28"/>
          <w:szCs w:val="28"/>
          <w:lang w:val="zh-TW" w:eastAsia="zh-TW"/>
        </w:rPr>
        <w:t>第二条　项目与安装</w:t>
      </w:r>
    </w:p>
    <w:p>
      <w:pPr>
        <w:pStyle w:val="8"/>
        <w:framePr w:w="0" w:wrap="auto" w:vAnchor="margin" w:hAnchor="text" w:yAlign="inline"/>
        <w:numPr>
          <w:ilvl w:val="0"/>
          <w:numId w:val="4"/>
        </w:numPr>
        <w:bidi w:val="0"/>
        <w:spacing w:line="288" w:lineRule="auto"/>
        <w:ind w:right="0"/>
        <w:jc w:val="both"/>
        <w:rPr>
          <w:rFonts w:ascii="黑体" w:hAnsi="黑体" w:eastAsia="黑体" w:cs="黑体"/>
          <w:color w:val="99403D"/>
          <w:kern w:val="0"/>
          <w:sz w:val="28"/>
          <w:szCs w:val="28"/>
          <w:u w:val="single"/>
          <w:lang w:val="zh-TW" w:eastAsia="zh-TW"/>
        </w:rPr>
      </w:pPr>
      <w:r>
        <w:rPr>
          <w:rFonts w:ascii="黑体" w:hAnsi="黑体" w:eastAsia="黑体" w:cs="黑体"/>
          <w:color w:val="99403D"/>
          <w:kern w:val="0"/>
          <w:sz w:val="28"/>
          <w:szCs w:val="28"/>
          <w:lang w:val="zh-TW" w:eastAsia="zh-TW"/>
        </w:rPr>
        <w:t xml:space="preserve">项目安装地点： </w:t>
      </w:r>
      <w:r>
        <w:rPr>
          <w:rFonts w:ascii="黑体" w:hAnsi="黑体" w:eastAsia="黑体" w:cs="黑体"/>
          <w:color w:val="99403D"/>
          <w:kern w:val="0"/>
          <w:sz w:val="28"/>
          <w:szCs w:val="28"/>
          <w:u w:val="single"/>
          <w:lang w:val="zh-TW" w:eastAsia="zh-TW"/>
        </w:rPr>
        <w:t xml:space="preserve"> </w:t>
      </w:r>
      <w:r>
        <w:rPr>
          <w:rFonts w:hint="eastAsia" w:ascii="黑体" w:hAnsi="黑体" w:eastAsia="黑体" w:cs="黑体"/>
          <w:color w:val="99403D"/>
          <w:kern w:val="0"/>
          <w:sz w:val="28"/>
          <w:szCs w:val="28"/>
          <w:u w:val="single"/>
          <w:lang w:val="en-US" w:eastAsia="zh-CN"/>
        </w:rPr>
        <w:t xml:space="preserve">                    </w:t>
      </w:r>
      <w:r>
        <w:rPr>
          <w:rFonts w:ascii="黑体" w:hAnsi="黑体" w:eastAsia="黑体" w:cs="黑体"/>
          <w:color w:val="99403D"/>
          <w:kern w:val="0"/>
          <w:sz w:val="28"/>
          <w:szCs w:val="28"/>
          <w:u w:val="single"/>
          <w:lang w:val="zh-TW" w:eastAsia="zh-TW"/>
        </w:rPr>
        <w:t xml:space="preserve">  </w:t>
      </w:r>
    </w:p>
    <w:p>
      <w:pPr>
        <w:pStyle w:val="8"/>
        <w:framePr w:w="0" w:wrap="auto" w:vAnchor="margin" w:hAnchor="text" w:yAlign="inline"/>
        <w:numPr>
          <w:ilvl w:val="0"/>
          <w:numId w:val="4"/>
        </w:numPr>
        <w:bidi w:val="0"/>
        <w:spacing w:line="288" w:lineRule="auto"/>
        <w:ind w:right="0"/>
        <w:jc w:val="both"/>
        <w:rPr>
          <w:rFonts w:ascii="黑体" w:hAnsi="黑体" w:eastAsia="黑体" w:cs="黑体"/>
          <w:color w:val="99403D"/>
          <w:kern w:val="0"/>
          <w:sz w:val="28"/>
          <w:szCs w:val="28"/>
          <w:u w:val="single"/>
          <w:lang w:val="zh-TW" w:eastAsia="zh-TW"/>
        </w:rPr>
      </w:pPr>
      <w:r>
        <w:rPr>
          <w:rFonts w:ascii="黑体" w:hAnsi="黑体" w:eastAsia="黑体" w:cs="黑体"/>
          <w:color w:val="99403D"/>
          <w:kern w:val="0"/>
          <w:sz w:val="28"/>
          <w:szCs w:val="28"/>
          <w:lang w:val="zh-TW" w:eastAsia="zh-TW"/>
        </w:rPr>
        <w:t xml:space="preserve">联系人： </w:t>
      </w:r>
      <w:r>
        <w:rPr>
          <w:rFonts w:ascii="黑体" w:hAnsi="黑体" w:eastAsia="黑体" w:cs="黑体"/>
          <w:color w:val="99403D"/>
          <w:kern w:val="0"/>
          <w:sz w:val="28"/>
          <w:szCs w:val="28"/>
          <w:u w:val="single"/>
          <w:lang w:val="zh-TW" w:eastAsia="zh-TW"/>
        </w:rPr>
        <w:t xml:space="preserve">            </w:t>
      </w:r>
      <w:r>
        <w:rPr>
          <w:rFonts w:ascii="黑体" w:hAnsi="黑体" w:eastAsia="黑体" w:cs="黑体"/>
          <w:color w:val="99403D"/>
          <w:kern w:val="0"/>
          <w:sz w:val="28"/>
          <w:szCs w:val="28"/>
          <w:lang w:val="en-US"/>
        </w:rPr>
        <w:t xml:space="preserve"> </w:t>
      </w:r>
      <w:r>
        <w:rPr>
          <w:rFonts w:ascii="黑体" w:hAnsi="黑体" w:eastAsia="黑体" w:cs="黑体"/>
          <w:color w:val="99403D"/>
          <w:kern w:val="0"/>
          <w:sz w:val="28"/>
          <w:szCs w:val="28"/>
          <w:lang w:val="zh-TW" w:eastAsia="zh-TW"/>
        </w:rPr>
        <w:t xml:space="preserve">联系方式： </w:t>
      </w:r>
      <w:r>
        <w:rPr>
          <w:rFonts w:ascii="黑体" w:hAnsi="黑体" w:eastAsia="黑体" w:cs="黑体"/>
          <w:color w:val="99403D"/>
          <w:kern w:val="0"/>
          <w:sz w:val="28"/>
          <w:szCs w:val="28"/>
          <w:u w:val="single"/>
          <w:lang w:val="en-US"/>
        </w:rPr>
        <w:t xml:space="preserve"> </w:t>
      </w:r>
      <w:r>
        <w:rPr>
          <w:rFonts w:ascii="黑体" w:hAnsi="黑体" w:eastAsia="黑体" w:cs="黑体"/>
          <w:color w:val="99403D"/>
          <w:kern w:val="0"/>
          <w:sz w:val="28"/>
          <w:szCs w:val="28"/>
          <w:u w:val="single"/>
          <w:lang w:val="zh-TW" w:eastAsia="zh-TW"/>
        </w:rPr>
        <w:t xml:space="preserve"> </w:t>
      </w:r>
      <w:r>
        <w:rPr>
          <w:rFonts w:hint="eastAsia" w:ascii="黑体" w:hAnsi="黑体" w:eastAsia="黑体" w:cs="黑体"/>
          <w:color w:val="99403D"/>
          <w:kern w:val="0"/>
          <w:sz w:val="28"/>
          <w:szCs w:val="28"/>
          <w:u w:val="single"/>
          <w:lang w:val="en-US" w:eastAsia="zh-CN"/>
        </w:rPr>
        <w:t xml:space="preserve">           </w:t>
      </w:r>
      <w:r>
        <w:rPr>
          <w:rFonts w:ascii="黑体" w:hAnsi="黑体" w:eastAsia="黑体" w:cs="黑体"/>
          <w:color w:val="99403D"/>
          <w:kern w:val="0"/>
          <w:sz w:val="28"/>
          <w:szCs w:val="28"/>
          <w:u w:val="single"/>
          <w:lang w:val="zh-CN" w:eastAsia="zh-CN"/>
        </w:rPr>
        <w:t xml:space="preserve"> </w:t>
      </w:r>
      <w:r>
        <w:rPr>
          <w:rFonts w:ascii="黑体" w:hAnsi="黑体" w:eastAsia="黑体" w:cs="黑体"/>
          <w:color w:val="99403D"/>
          <w:kern w:val="0"/>
          <w:sz w:val="28"/>
          <w:szCs w:val="28"/>
          <w:u w:val="single"/>
          <w:lang w:val="zh-TW" w:eastAsia="zh-TW"/>
        </w:rPr>
        <w:t xml:space="preserve">   </w:t>
      </w:r>
    </w:p>
    <w:p>
      <w:pPr>
        <w:pStyle w:val="8"/>
        <w:framePr w:w="0" w:wrap="auto" w:vAnchor="margin" w:hAnchor="text" w:yAlign="inline"/>
        <w:numPr>
          <w:ilvl w:val="0"/>
          <w:numId w:val="4"/>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安装时间：甲方确认乙方装修标准符合安装条件，设备到达现场后</w:t>
      </w:r>
      <w:r>
        <w:rPr>
          <w:rFonts w:ascii="黑体" w:hAnsi="黑体" w:eastAsia="黑体" w:cs="黑体"/>
          <w:kern w:val="0"/>
          <w:sz w:val="28"/>
          <w:szCs w:val="28"/>
          <w:lang w:val="en-US"/>
        </w:rPr>
        <w:t>3</w:t>
      </w:r>
      <w:r>
        <w:rPr>
          <w:rFonts w:ascii="黑体" w:hAnsi="黑体" w:eastAsia="黑体" w:cs="黑体"/>
          <w:kern w:val="0"/>
          <w:sz w:val="28"/>
          <w:szCs w:val="28"/>
          <w:lang w:val="zh-TW" w:eastAsia="zh-TW"/>
        </w:rPr>
        <w:t>个工作日内前往安装地点进行产品安装及调试。</w:t>
      </w:r>
    </w:p>
    <w:p>
      <w:pPr>
        <w:pStyle w:val="8"/>
        <w:framePr w:w="0" w:wrap="auto" w:vAnchor="margin" w:hAnchor="text" w:yAlign="inline"/>
        <w:widowControl/>
        <w:spacing w:before="156" w:line="288" w:lineRule="auto"/>
        <w:jc w:val="left"/>
        <w:rPr>
          <w:rFonts w:ascii="黑体" w:hAnsi="黑体" w:eastAsia="黑体" w:cs="黑体"/>
          <w:b/>
          <w:bCs/>
          <w:kern w:val="0"/>
          <w:sz w:val="28"/>
          <w:szCs w:val="28"/>
        </w:rPr>
      </w:pPr>
    </w:p>
    <w:p>
      <w:pPr>
        <w:pStyle w:val="8"/>
        <w:framePr w:w="0" w:wrap="auto" w:vAnchor="margin" w:hAnchor="text" w:yAlign="inline"/>
        <w:widowControl/>
        <w:spacing w:before="156" w:line="288" w:lineRule="auto"/>
        <w:jc w:val="left"/>
        <w:rPr>
          <w:rFonts w:ascii="黑体" w:hAnsi="黑体" w:eastAsia="黑体" w:cs="黑体"/>
          <w:b/>
          <w:bCs/>
          <w:kern w:val="0"/>
          <w:sz w:val="28"/>
          <w:szCs w:val="28"/>
          <w:lang w:val="zh-TW" w:eastAsia="zh-TW"/>
        </w:rPr>
      </w:pPr>
      <w:r>
        <w:rPr>
          <w:rFonts w:ascii="黑体" w:hAnsi="黑体" w:eastAsia="黑体" w:cs="黑体"/>
          <w:b/>
          <w:bCs/>
          <w:kern w:val="0"/>
          <w:sz w:val="28"/>
          <w:szCs w:val="28"/>
          <w:lang w:val="zh-TW" w:eastAsia="zh-TW"/>
        </w:rPr>
        <w:t>第三条　甲方权利及义务：</w:t>
      </w:r>
    </w:p>
    <w:p>
      <w:pPr>
        <w:pStyle w:val="8"/>
        <w:framePr w:w="0" w:wrap="auto" w:vAnchor="margin" w:hAnchor="text" w:yAlign="inline"/>
        <w:numPr>
          <w:ilvl w:val="0"/>
          <w:numId w:val="5"/>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审核乙方是否符合中国高尔夫教练创业扶持项目要求；</w:t>
      </w:r>
    </w:p>
    <w:p>
      <w:pPr>
        <w:pStyle w:val="8"/>
        <w:framePr w:w="0" w:wrap="auto" w:vAnchor="margin" w:hAnchor="text" w:yAlign="inline"/>
        <w:numPr>
          <w:ilvl w:val="0"/>
          <w:numId w:val="5"/>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甲方有权根据本协议规定向乙方计收</w:t>
      </w:r>
      <w:r>
        <w:rPr>
          <w:rFonts w:ascii="黑体" w:hAnsi="黑体" w:eastAsia="黑体" w:cs="黑体"/>
          <w:kern w:val="0"/>
          <w:sz w:val="28"/>
          <w:szCs w:val="28"/>
          <w:lang w:val="en-US"/>
        </w:rPr>
        <w:t>“</w:t>
      </w:r>
      <w:r>
        <w:rPr>
          <w:rFonts w:ascii="黑体" w:hAnsi="黑体" w:eastAsia="黑体" w:cs="黑体"/>
          <w:kern w:val="0"/>
          <w:sz w:val="28"/>
          <w:szCs w:val="28"/>
          <w:lang w:val="zh-TW" w:eastAsia="zh-TW"/>
        </w:rPr>
        <w:t>网络服务费</w:t>
      </w:r>
      <w:r>
        <w:rPr>
          <w:rFonts w:ascii="黑体" w:hAnsi="黑体" w:eastAsia="黑体" w:cs="黑体"/>
          <w:kern w:val="0"/>
          <w:sz w:val="28"/>
          <w:szCs w:val="28"/>
          <w:lang w:val="en-US"/>
        </w:rPr>
        <w:t>”</w:t>
      </w:r>
      <w:r>
        <w:rPr>
          <w:rFonts w:ascii="黑体" w:hAnsi="黑体" w:eastAsia="黑体" w:cs="黑体"/>
          <w:kern w:val="0"/>
          <w:sz w:val="28"/>
          <w:szCs w:val="28"/>
          <w:lang w:val="zh-TW" w:eastAsia="zh-TW"/>
        </w:rPr>
        <w:t>及其他约定费用；</w:t>
      </w:r>
    </w:p>
    <w:p>
      <w:pPr>
        <w:pStyle w:val="8"/>
        <w:framePr w:w="0" w:wrap="auto" w:vAnchor="margin" w:hAnchor="text" w:yAlign="inline"/>
        <w:numPr>
          <w:ilvl w:val="0"/>
          <w:numId w:val="5"/>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乙方延迟支付</w:t>
      </w:r>
      <w:r>
        <w:rPr>
          <w:rFonts w:ascii="黑体" w:hAnsi="黑体" w:eastAsia="黑体" w:cs="黑体"/>
          <w:kern w:val="0"/>
          <w:sz w:val="28"/>
          <w:szCs w:val="28"/>
          <w:lang w:val="en-US"/>
        </w:rPr>
        <w:t>“</w:t>
      </w:r>
      <w:r>
        <w:rPr>
          <w:rFonts w:ascii="黑体" w:hAnsi="黑体" w:eastAsia="黑体" w:cs="黑体"/>
          <w:kern w:val="0"/>
          <w:sz w:val="28"/>
          <w:szCs w:val="28"/>
          <w:lang w:val="zh-TW" w:eastAsia="zh-TW"/>
        </w:rPr>
        <w:t>运营分成</w:t>
      </w:r>
      <w:r>
        <w:rPr>
          <w:rFonts w:ascii="黑体" w:hAnsi="黑体" w:eastAsia="黑体" w:cs="黑体"/>
          <w:kern w:val="0"/>
          <w:sz w:val="28"/>
          <w:szCs w:val="28"/>
          <w:lang w:val="en-US"/>
        </w:rPr>
        <w:t>”</w:t>
      </w:r>
      <w:r>
        <w:rPr>
          <w:rFonts w:ascii="黑体" w:hAnsi="黑体" w:eastAsia="黑体" w:cs="黑体"/>
          <w:kern w:val="0"/>
          <w:sz w:val="28"/>
          <w:szCs w:val="28"/>
          <w:lang w:val="zh-TW" w:eastAsia="zh-TW"/>
        </w:rPr>
        <w:t>和</w:t>
      </w:r>
      <w:r>
        <w:rPr>
          <w:rFonts w:ascii="黑体" w:hAnsi="黑体" w:eastAsia="黑体" w:cs="黑体"/>
          <w:kern w:val="0"/>
          <w:sz w:val="28"/>
          <w:szCs w:val="28"/>
          <w:lang w:val="en-US"/>
        </w:rPr>
        <w:t>“</w:t>
      </w:r>
      <w:r>
        <w:rPr>
          <w:rFonts w:ascii="黑体" w:hAnsi="黑体" w:eastAsia="黑体" w:cs="黑体"/>
          <w:kern w:val="0"/>
          <w:sz w:val="28"/>
          <w:szCs w:val="28"/>
          <w:lang w:val="zh-TW" w:eastAsia="zh-TW"/>
        </w:rPr>
        <w:t>网络服务费</w:t>
      </w:r>
      <w:r>
        <w:rPr>
          <w:rFonts w:ascii="黑体" w:hAnsi="黑体" w:eastAsia="黑体" w:cs="黑体"/>
          <w:kern w:val="0"/>
          <w:sz w:val="28"/>
          <w:szCs w:val="28"/>
          <w:lang w:val="en-US"/>
        </w:rPr>
        <w:t>”</w:t>
      </w:r>
      <w:r>
        <w:rPr>
          <w:rFonts w:ascii="黑体" w:hAnsi="黑体" w:eastAsia="黑体" w:cs="黑体"/>
          <w:kern w:val="0"/>
          <w:sz w:val="28"/>
          <w:szCs w:val="28"/>
          <w:lang w:val="zh-TW" w:eastAsia="zh-TW"/>
        </w:rPr>
        <w:t>，甲方有权停止设备运转直至乙方缴齐为止；</w:t>
      </w:r>
    </w:p>
    <w:p>
      <w:pPr>
        <w:pStyle w:val="8"/>
        <w:framePr w:w="0" w:wrap="auto" w:vAnchor="margin" w:hAnchor="text" w:yAlign="inline"/>
        <w:numPr>
          <w:ilvl w:val="0"/>
          <w:numId w:val="5"/>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监督乙方经营场馆的合法性及装修标准，项目经营状况，经营团队变动等状况；</w:t>
      </w:r>
    </w:p>
    <w:p>
      <w:pPr>
        <w:pStyle w:val="8"/>
        <w:framePr w:w="0" w:wrap="auto" w:vAnchor="margin" w:hAnchor="text" w:yAlign="inline"/>
        <w:numPr>
          <w:ilvl w:val="0"/>
          <w:numId w:val="6"/>
        </w:numPr>
        <w:bidi w:val="0"/>
        <w:spacing w:line="288" w:lineRule="auto"/>
        <w:ind w:right="0"/>
        <w:jc w:val="both"/>
        <w:rPr>
          <w:rFonts w:ascii="黑体" w:hAnsi="黑体" w:eastAsia="黑体" w:cs="黑体"/>
          <w:b/>
          <w:bCs/>
          <w:kern w:val="0"/>
          <w:sz w:val="28"/>
          <w:szCs w:val="28"/>
          <w:lang w:val="zh-TW" w:eastAsia="zh-TW"/>
        </w:rPr>
      </w:pPr>
      <w:r>
        <w:rPr>
          <w:rFonts w:hint="eastAsia" w:ascii="黑体" w:hAnsi="黑体" w:eastAsia="黑体" w:cs="黑体"/>
          <w:b w:val="0"/>
          <w:bCs w:val="0"/>
          <w:kern w:val="0"/>
          <w:sz w:val="28"/>
          <w:szCs w:val="28"/>
          <w:lang w:val="zh-TW" w:eastAsia="zh-TW"/>
        </w:rPr>
        <w:t>甲方提供项目前期策划指导及整体营销方案支持，提供如歌高尔夫模拟系统各项联网功能在线支持乙方进行项目运营，全方位对项目进行宣传推广。</w:t>
      </w:r>
    </w:p>
    <w:p>
      <w:pPr>
        <w:pStyle w:val="8"/>
        <w:framePr w:w="0" w:wrap="auto" w:vAnchor="margin" w:hAnchor="text" w:yAlign="inline"/>
        <w:spacing w:line="288" w:lineRule="auto"/>
        <w:ind w:left="426" w:firstLine="0"/>
        <w:rPr>
          <w:rFonts w:ascii="黑体" w:hAnsi="黑体" w:eastAsia="黑体" w:cs="黑体"/>
          <w:b/>
          <w:bCs/>
          <w:kern w:val="0"/>
          <w:sz w:val="28"/>
          <w:szCs w:val="28"/>
        </w:rPr>
      </w:pPr>
    </w:p>
    <w:p>
      <w:pPr>
        <w:pStyle w:val="8"/>
        <w:framePr w:w="0" w:wrap="auto" w:vAnchor="margin" w:hAnchor="text" w:yAlign="inline"/>
        <w:widowControl/>
        <w:spacing w:before="156" w:line="288" w:lineRule="auto"/>
        <w:jc w:val="left"/>
        <w:rPr>
          <w:rFonts w:ascii="黑体" w:hAnsi="黑体" w:eastAsia="黑体" w:cs="黑体"/>
          <w:b/>
          <w:bCs/>
          <w:kern w:val="0"/>
          <w:sz w:val="28"/>
          <w:szCs w:val="28"/>
          <w:lang w:val="zh-TW" w:eastAsia="zh-TW"/>
        </w:rPr>
      </w:pPr>
      <w:r>
        <w:rPr>
          <w:rFonts w:ascii="黑体" w:hAnsi="黑体" w:eastAsia="黑体" w:cs="黑体"/>
          <w:b/>
          <w:bCs/>
          <w:kern w:val="0"/>
          <w:sz w:val="28"/>
          <w:szCs w:val="28"/>
          <w:lang w:val="zh-TW" w:eastAsia="zh-TW"/>
        </w:rPr>
        <w:t>第四条　乙方的权利及义务：</w:t>
      </w:r>
    </w:p>
    <w:p>
      <w:pPr>
        <w:pStyle w:val="8"/>
        <w:framePr w:w="0" w:wrap="auto" w:vAnchor="margin" w:hAnchor="text" w:yAlign="inline"/>
        <w:numPr>
          <w:ilvl w:val="0"/>
          <w:numId w:val="7"/>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合作期间，乙方须提供合法获得并符合设备安装标准的场所，并按本协议约定拥有相应型号如歌高尔夫模拟系统的使用权。乙方有义务保管好设备，如发生人为损坏、遗失或因乙方涉及的纠纷导致设备被第三方处置，乙方须按照附件二设备清单作价赔偿；</w:t>
      </w:r>
    </w:p>
    <w:p>
      <w:pPr>
        <w:pStyle w:val="8"/>
        <w:framePr w:w="0" w:wrap="auto" w:vAnchor="margin" w:hAnchor="text" w:yAlign="inline"/>
        <w:numPr>
          <w:ilvl w:val="0"/>
          <w:numId w:val="7"/>
        </w:numPr>
        <w:bidi w:val="0"/>
        <w:spacing w:line="288" w:lineRule="auto"/>
        <w:ind w:right="0"/>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甲方免费提供的设备只可用于创业项目经营使用，不允许买卖、转让、赠送他人或挪作他用，若乙方违反本条规定，甲方有权没收押金，收回设备。已无法收回设备的，由乙方负责向甲方按附件二全额赔偿；</w:t>
      </w:r>
    </w:p>
    <w:p>
      <w:pPr>
        <w:pStyle w:val="8"/>
        <w:framePr w:w="0" w:wrap="auto" w:vAnchor="margin" w:hAnchor="text" w:yAlign="inline"/>
        <w:numPr>
          <w:ilvl w:val="0"/>
          <w:numId w:val="7"/>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合作期间，乙方不得新增其他品牌的高尔夫模拟器，如乙方违反此条规定，甲方有权立即停止设备使用，收回设备并没收押金；</w:t>
      </w:r>
    </w:p>
    <w:p>
      <w:pPr>
        <w:pStyle w:val="8"/>
        <w:framePr w:w="0" w:wrap="auto" w:vAnchor="margin" w:hAnchor="text" w:yAlign="inline"/>
        <w:numPr>
          <w:ilvl w:val="0"/>
          <w:numId w:val="7"/>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乙方项目经营场地及经营管理团队变更须在变更一周内通知甲方；</w:t>
      </w:r>
    </w:p>
    <w:p>
      <w:pPr>
        <w:pStyle w:val="8"/>
        <w:framePr w:w="0" w:wrap="auto" w:vAnchor="margin" w:hAnchor="text" w:yAlign="inline"/>
        <w:numPr>
          <w:ilvl w:val="0"/>
          <w:numId w:val="7"/>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乙方有义务在各种场合正面宣传甲方公司及产品。</w:t>
      </w: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r>
        <w:rPr>
          <w:rFonts w:ascii="黑体" w:hAnsi="黑体" w:eastAsia="黑体" w:cs="黑体"/>
          <w:b/>
          <w:bCs/>
          <w:kern w:val="0"/>
          <w:sz w:val="28"/>
          <w:szCs w:val="28"/>
          <w:lang w:val="zh-TW" w:eastAsia="zh-TW"/>
        </w:rPr>
        <w:t>第五条</w:t>
      </w:r>
      <w:r>
        <w:rPr>
          <w:rFonts w:ascii="黑体" w:hAnsi="黑体" w:eastAsia="黑体" w:cs="黑体"/>
          <w:kern w:val="0"/>
          <w:sz w:val="28"/>
          <w:szCs w:val="28"/>
          <w:lang w:val="zh-TW" w:eastAsia="zh-TW"/>
        </w:rPr>
        <w:t>　下列情况出现后，甲方应书面通知乙方纠正或整改。经甲方书面通知仍不纠正整改的，甲方有权解除本协议并收回设备没收押金。</w:t>
      </w: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 xml:space="preserve">    包括但不限于：</w:t>
      </w:r>
    </w:p>
    <w:p>
      <w:pPr>
        <w:pStyle w:val="8"/>
        <w:framePr w:w="0" w:wrap="auto" w:vAnchor="margin" w:hAnchor="text" w:yAlign="inline"/>
        <w:numPr>
          <w:ilvl w:val="0"/>
          <w:numId w:val="8"/>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乙方未按协议规定开展对外教学与经营活动；</w:t>
      </w:r>
    </w:p>
    <w:p>
      <w:pPr>
        <w:pStyle w:val="8"/>
        <w:framePr w:w="0" w:wrap="auto" w:vAnchor="margin" w:hAnchor="text" w:yAlign="inline"/>
        <w:numPr>
          <w:ilvl w:val="0"/>
          <w:numId w:val="8"/>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项目弄虚作假，违反中国高尔夫教练创业扶持计划要求；</w:t>
      </w:r>
    </w:p>
    <w:p>
      <w:pPr>
        <w:pStyle w:val="8"/>
        <w:framePr w:w="0" w:wrap="auto" w:vAnchor="margin" w:hAnchor="text" w:yAlign="inline"/>
        <w:numPr>
          <w:ilvl w:val="0"/>
          <w:numId w:val="8"/>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未能按协议约定及时交纳</w:t>
      </w:r>
      <w:r>
        <w:rPr>
          <w:rFonts w:ascii="黑体" w:hAnsi="黑体" w:eastAsia="黑体" w:cs="黑体"/>
          <w:kern w:val="0"/>
          <w:sz w:val="28"/>
          <w:szCs w:val="28"/>
          <w:lang w:val="en-US"/>
        </w:rPr>
        <w:t>“</w:t>
      </w:r>
      <w:r>
        <w:rPr>
          <w:rFonts w:ascii="黑体" w:hAnsi="黑体" w:eastAsia="黑体" w:cs="黑体"/>
          <w:kern w:val="0"/>
          <w:sz w:val="28"/>
          <w:szCs w:val="28"/>
          <w:lang w:val="zh-TW" w:eastAsia="zh-TW"/>
        </w:rPr>
        <w:t>运营分成</w:t>
      </w:r>
      <w:r>
        <w:rPr>
          <w:rFonts w:ascii="黑体" w:hAnsi="黑体" w:eastAsia="黑体" w:cs="黑体"/>
          <w:kern w:val="0"/>
          <w:sz w:val="28"/>
          <w:szCs w:val="28"/>
          <w:lang w:val="en-US"/>
        </w:rPr>
        <w:t>”</w:t>
      </w:r>
      <w:r>
        <w:rPr>
          <w:rFonts w:ascii="黑体" w:hAnsi="黑体" w:eastAsia="黑体" w:cs="黑体"/>
          <w:kern w:val="0"/>
          <w:sz w:val="28"/>
          <w:szCs w:val="28"/>
          <w:lang w:val="zh-TW" w:eastAsia="zh-TW"/>
        </w:rPr>
        <w:t>和</w:t>
      </w:r>
      <w:r>
        <w:rPr>
          <w:rFonts w:ascii="黑体" w:hAnsi="黑体" w:eastAsia="黑体" w:cs="黑体"/>
          <w:kern w:val="0"/>
          <w:sz w:val="28"/>
          <w:szCs w:val="28"/>
          <w:lang w:val="en-US"/>
        </w:rPr>
        <w:t>“</w:t>
      </w:r>
      <w:r>
        <w:rPr>
          <w:rFonts w:ascii="黑体" w:hAnsi="黑体" w:eastAsia="黑体" w:cs="黑体"/>
          <w:kern w:val="0"/>
          <w:sz w:val="28"/>
          <w:szCs w:val="28"/>
          <w:lang w:val="zh-TW" w:eastAsia="zh-TW"/>
        </w:rPr>
        <w:t>网络服务费</w:t>
      </w:r>
      <w:r>
        <w:rPr>
          <w:rFonts w:ascii="黑体" w:hAnsi="黑体" w:eastAsia="黑体" w:cs="黑体"/>
          <w:kern w:val="0"/>
          <w:sz w:val="28"/>
          <w:szCs w:val="28"/>
          <w:lang w:val="en-US"/>
        </w:rPr>
        <w:t>”</w:t>
      </w:r>
      <w:r>
        <w:rPr>
          <w:rFonts w:ascii="黑体" w:hAnsi="黑体" w:eastAsia="黑体" w:cs="黑体"/>
          <w:kern w:val="0"/>
          <w:sz w:val="28"/>
          <w:szCs w:val="28"/>
          <w:lang w:val="zh-TW" w:eastAsia="zh-TW"/>
        </w:rPr>
        <w:t>；</w:t>
      </w:r>
    </w:p>
    <w:p>
      <w:pPr>
        <w:pStyle w:val="8"/>
        <w:framePr w:w="0" w:wrap="auto" w:vAnchor="margin" w:hAnchor="text" w:yAlign="inline"/>
        <w:numPr>
          <w:ilvl w:val="0"/>
          <w:numId w:val="8"/>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违反本协议书约定条款的其他行为。</w:t>
      </w:r>
    </w:p>
    <w:p>
      <w:pPr>
        <w:pStyle w:val="8"/>
        <w:framePr w:w="0" w:wrap="auto" w:vAnchor="margin" w:hAnchor="text" w:yAlign="inline"/>
        <w:spacing w:line="288" w:lineRule="auto"/>
        <w:ind w:left="440" w:firstLine="0"/>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r>
        <w:rPr>
          <w:rFonts w:ascii="黑体" w:hAnsi="黑体" w:eastAsia="黑体" w:cs="黑体"/>
          <w:b/>
          <w:bCs/>
          <w:kern w:val="0"/>
          <w:sz w:val="28"/>
          <w:szCs w:val="28"/>
          <w:lang w:val="zh-TW" w:eastAsia="zh-TW"/>
        </w:rPr>
        <w:t>第六条</w:t>
      </w:r>
      <w:r>
        <w:rPr>
          <w:rFonts w:ascii="黑体" w:hAnsi="黑体" w:eastAsia="黑体" w:cs="黑体"/>
          <w:kern w:val="0"/>
          <w:sz w:val="28"/>
          <w:szCs w:val="28"/>
          <w:lang w:val="zh-TW" w:eastAsia="zh-TW"/>
        </w:rPr>
        <w:t>　甲乙双方签订本协议，乙方支付相应款项后，乙方即可享有</w:t>
      </w:r>
      <w:r>
        <w:rPr>
          <w:rFonts w:ascii="黑体" w:hAnsi="黑体" w:eastAsia="黑体" w:cs="黑体"/>
          <w:kern w:val="0"/>
          <w:sz w:val="28"/>
          <w:szCs w:val="28"/>
          <w:lang w:val="en-US"/>
        </w:rPr>
        <w:t>“</w:t>
      </w:r>
      <w:r>
        <w:rPr>
          <w:rFonts w:ascii="黑体" w:hAnsi="黑体" w:eastAsia="黑体" w:cs="黑体"/>
          <w:kern w:val="0"/>
          <w:sz w:val="28"/>
          <w:szCs w:val="28"/>
          <w:lang w:val="zh-TW" w:eastAsia="zh-TW"/>
        </w:rPr>
        <w:t>中国高尔夫教练创业扶持计划</w:t>
      </w:r>
      <w:r>
        <w:rPr>
          <w:rFonts w:ascii="黑体" w:hAnsi="黑体" w:eastAsia="黑体" w:cs="黑体"/>
          <w:kern w:val="0"/>
          <w:sz w:val="28"/>
          <w:szCs w:val="28"/>
          <w:lang w:val="en-US"/>
        </w:rPr>
        <w:t>”</w:t>
      </w:r>
      <w:r>
        <w:rPr>
          <w:rFonts w:ascii="黑体" w:hAnsi="黑体" w:eastAsia="黑体" w:cs="黑体"/>
          <w:kern w:val="0"/>
          <w:sz w:val="28"/>
          <w:szCs w:val="28"/>
          <w:lang w:val="zh-TW" w:eastAsia="zh-TW"/>
        </w:rPr>
        <w:t>的各项支持政策。</w:t>
      </w:r>
    </w:p>
    <w:p>
      <w:pPr>
        <w:pStyle w:val="8"/>
        <w:framePr w:w="0" w:wrap="auto" w:vAnchor="margin" w:hAnchor="text" w:yAlign="inline"/>
        <w:widowControl/>
        <w:spacing w:line="288" w:lineRule="auto"/>
        <w:jc w:val="left"/>
        <w:rPr>
          <w:rFonts w:ascii="黑体" w:hAnsi="黑体" w:eastAsia="黑体" w:cs="黑体"/>
          <w:b/>
          <w:bCs/>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r>
        <w:rPr>
          <w:rFonts w:ascii="黑体" w:hAnsi="黑体" w:eastAsia="黑体" w:cs="黑体"/>
          <w:b/>
          <w:bCs/>
          <w:kern w:val="0"/>
          <w:sz w:val="28"/>
          <w:szCs w:val="28"/>
          <w:lang w:val="zh-TW" w:eastAsia="zh-TW"/>
        </w:rPr>
        <w:t>第七条　附则</w:t>
      </w:r>
    </w:p>
    <w:p>
      <w:pPr>
        <w:pStyle w:val="8"/>
        <w:framePr w:w="0" w:wrap="auto" w:vAnchor="margin" w:hAnchor="text" w:yAlign="inline"/>
        <w:numPr>
          <w:ilvl w:val="0"/>
          <w:numId w:val="9"/>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本协议空格部分填写的文字及附件与印刷文字具有同等法律效力；</w:t>
      </w:r>
    </w:p>
    <w:p>
      <w:pPr>
        <w:pStyle w:val="8"/>
        <w:framePr w:w="0" w:wrap="auto" w:vAnchor="margin" w:hAnchor="text" w:yAlign="inline"/>
        <w:numPr>
          <w:ilvl w:val="0"/>
          <w:numId w:val="9"/>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本协议未尽事宜，经双方协商，作出补充规定，其补充规定与本协议具有同等法律效力；</w:t>
      </w:r>
    </w:p>
    <w:p>
      <w:pPr>
        <w:pStyle w:val="8"/>
        <w:framePr w:w="0" w:wrap="auto" w:vAnchor="margin" w:hAnchor="text" w:yAlign="inline"/>
        <w:numPr>
          <w:ilvl w:val="0"/>
          <w:numId w:val="9"/>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本协议的附件作为协议的有效组成部分，与本协议具有同等法律效力；</w:t>
      </w:r>
    </w:p>
    <w:p>
      <w:pPr>
        <w:pStyle w:val="8"/>
        <w:framePr w:w="0" w:wrap="auto" w:vAnchor="margin" w:hAnchor="text" w:yAlign="inline"/>
        <w:numPr>
          <w:ilvl w:val="0"/>
          <w:numId w:val="9"/>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本协议一式肆份，双方各执贰份，经双方签字盖章后，均具有同等法律效力。</w:t>
      </w: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 xml:space="preserve">甲方（签章）：                        </w:t>
      </w: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zh-TW" w:eastAsia="zh-TW"/>
        </w:rPr>
        <w:t>乙方</w:t>
      </w:r>
      <w:r>
        <w:rPr>
          <w:rFonts w:ascii="黑体" w:hAnsi="黑体" w:eastAsia="黑体" w:cs="黑体"/>
          <w:kern w:val="0"/>
          <w:sz w:val="28"/>
          <w:szCs w:val="28"/>
          <w:lang w:val="en-US"/>
        </w:rPr>
        <w:t>(</w:t>
      </w:r>
      <w:r>
        <w:rPr>
          <w:rFonts w:ascii="黑体" w:hAnsi="黑体" w:eastAsia="黑体" w:cs="黑体"/>
          <w:kern w:val="0"/>
          <w:sz w:val="28"/>
          <w:szCs w:val="28"/>
          <w:lang w:val="zh-TW" w:eastAsia="zh-TW"/>
        </w:rPr>
        <w:t>签章</w:t>
      </w:r>
      <w:r>
        <w:rPr>
          <w:rFonts w:ascii="黑体" w:hAnsi="黑体" w:eastAsia="黑体" w:cs="黑体"/>
          <w:kern w:val="0"/>
          <w:sz w:val="28"/>
          <w:szCs w:val="28"/>
          <w:lang w:val="en-US"/>
        </w:rPr>
        <w:t>)</w:t>
      </w:r>
      <w:r>
        <w:rPr>
          <w:rFonts w:ascii="黑体" w:hAnsi="黑体" w:eastAsia="黑体" w:cs="黑体"/>
          <w:kern w:val="0"/>
          <w:sz w:val="28"/>
          <w:szCs w:val="28"/>
          <w:lang w:val="zh-TW" w:eastAsia="zh-TW"/>
        </w:rPr>
        <w:t>：</w:t>
      </w: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p>
    <w:p>
      <w:pPr>
        <w:pStyle w:val="8"/>
        <w:framePr w:w="0" w:wrap="auto" w:vAnchor="margin" w:hAnchor="text" w:yAlign="inline"/>
        <w:widowControl/>
        <w:spacing w:line="288" w:lineRule="auto"/>
        <w:jc w:val="left"/>
        <w:rPr>
          <w:rFonts w:ascii="黑体" w:hAnsi="黑体" w:eastAsia="黑体" w:cs="黑体"/>
          <w:kern w:val="0"/>
          <w:sz w:val="28"/>
          <w:szCs w:val="28"/>
        </w:rPr>
      </w:pP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 xml:space="preserve">代表人：                              </w:t>
      </w: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zh-TW" w:eastAsia="zh-TW"/>
        </w:rPr>
        <w:t>代表人：</w:t>
      </w: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p>
    <w:p>
      <w:pPr>
        <w:pStyle w:val="8"/>
        <w:framePr w:w="0" w:wrap="auto" w:vAnchor="margin" w:hAnchor="text" w:yAlign="inline"/>
        <w:widowControl/>
        <w:spacing w:line="288" w:lineRule="auto"/>
        <w:jc w:val="left"/>
        <w:rPr>
          <w:rFonts w:ascii="黑体" w:hAnsi="黑体" w:eastAsia="黑体" w:cs="黑体"/>
          <w:kern w:val="0"/>
          <w:sz w:val="28"/>
          <w:szCs w:val="28"/>
          <w:lang w:val="zh-TW" w:eastAsia="zh-TW"/>
        </w:rPr>
      </w:pPr>
    </w:p>
    <w:p>
      <w:pPr>
        <w:pStyle w:val="8"/>
        <w:framePr w:w="0" w:wrap="auto" w:vAnchor="margin" w:hAnchor="text" w:yAlign="inline"/>
        <w:widowControl/>
        <w:spacing w:line="288" w:lineRule="auto"/>
        <w:jc w:val="left"/>
        <w:rPr>
          <w:sz w:val="28"/>
          <w:szCs w:val="28"/>
        </w:rPr>
        <w:sectPr>
          <w:headerReference r:id="rId3" w:type="default"/>
          <w:footerReference r:id="rId4" w:type="default"/>
          <w:pgSz w:w="11900" w:h="16840"/>
          <w:pgMar w:top="1440" w:right="1165" w:bottom="1135" w:left="1301" w:header="709" w:footer="550" w:gutter="0"/>
          <w:cols w:space="720" w:num="1"/>
        </w:sectPr>
      </w:pPr>
      <w:r>
        <w:rPr>
          <w:rFonts w:ascii="黑体" w:hAnsi="黑体" w:eastAsia="黑体" w:cs="黑体"/>
          <w:kern w:val="0"/>
          <w:sz w:val="28"/>
          <w:szCs w:val="28"/>
          <w:lang w:val="zh-CN" w:eastAsia="zh-CN"/>
        </w:rPr>
        <w:t>2016</w:t>
      </w:r>
      <w:r>
        <w:rPr>
          <w:rFonts w:ascii="黑体" w:hAnsi="黑体" w:eastAsia="黑体" w:cs="黑体"/>
          <w:kern w:val="0"/>
          <w:sz w:val="28"/>
          <w:szCs w:val="28"/>
          <w:lang w:val="zh-TW" w:eastAsia="zh-TW"/>
        </w:rPr>
        <w:t>年</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TW" w:eastAsia="zh-TW"/>
        </w:rPr>
        <w:t>月</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TW" w:eastAsia="zh-TW"/>
        </w:rPr>
        <w:t>日</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CN" w:eastAsia="zh-CN"/>
        </w:rPr>
        <w:t xml:space="preserve">          2016</w:t>
      </w:r>
      <w:r>
        <w:rPr>
          <w:rFonts w:ascii="黑体" w:hAnsi="黑体" w:eastAsia="黑体" w:cs="黑体"/>
          <w:kern w:val="0"/>
          <w:sz w:val="28"/>
          <w:szCs w:val="28"/>
          <w:lang w:val="zh-TW" w:eastAsia="zh-TW"/>
        </w:rPr>
        <w:t>年</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TW" w:eastAsia="zh-TW"/>
        </w:rPr>
        <w:t>月</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CN" w:eastAsia="zh-CN"/>
        </w:rPr>
        <w:t xml:space="preserve">   </w:t>
      </w:r>
      <w:r>
        <w:rPr>
          <w:rFonts w:ascii="黑体" w:hAnsi="黑体" w:eastAsia="黑体" w:cs="黑体"/>
          <w:kern w:val="0"/>
          <w:sz w:val="28"/>
          <w:szCs w:val="28"/>
          <w:lang w:val="en-US" w:eastAsia="zh-TW"/>
        </w:rPr>
        <w:t xml:space="preserve"> </w:t>
      </w:r>
      <w:r>
        <w:rPr>
          <w:rFonts w:ascii="黑体" w:hAnsi="黑体" w:eastAsia="黑体" w:cs="黑体"/>
          <w:kern w:val="0"/>
          <w:sz w:val="28"/>
          <w:szCs w:val="28"/>
          <w:lang w:val="zh-TW" w:eastAsia="zh-TW"/>
        </w:rPr>
        <w:t>日</w:t>
      </w:r>
    </w:p>
    <w:p>
      <w:pPr>
        <w:pStyle w:val="8"/>
        <w:framePr w:w="0" w:wrap="auto" w:vAnchor="margin" w:hAnchor="text" w:yAlign="inline"/>
        <w:widowControl/>
        <w:spacing w:line="288" w:lineRule="auto"/>
        <w:jc w:val="left"/>
        <w:rPr>
          <w:rFonts w:ascii="黑体" w:hAnsi="黑体" w:eastAsia="黑体" w:cs="黑体"/>
          <w:b/>
          <w:bCs/>
          <w:kern w:val="0"/>
          <w:sz w:val="28"/>
          <w:szCs w:val="28"/>
          <w:lang w:val="zh-TW" w:eastAsia="zh-TW"/>
        </w:rPr>
      </w:pPr>
      <w:r>
        <w:rPr>
          <w:rFonts w:ascii="黑体" w:hAnsi="黑体" w:eastAsia="黑体" w:cs="黑体"/>
          <w:b/>
          <w:bCs/>
          <w:kern w:val="0"/>
          <w:sz w:val="28"/>
          <w:szCs w:val="28"/>
          <w:lang w:val="zh-TW" w:eastAsia="zh-TW"/>
        </w:rPr>
        <w:t>附件一：</w:t>
      </w:r>
    </w:p>
    <w:p>
      <w:pPr>
        <w:pStyle w:val="9"/>
        <w:framePr w:w="0" w:wrap="auto" w:vAnchor="margin" w:hAnchor="text" w:yAlign="inline"/>
        <w:spacing w:line="288" w:lineRule="auto"/>
        <w:ind w:firstLine="0"/>
        <w:jc w:val="center"/>
        <w:rPr>
          <w:rFonts w:ascii="黑体" w:hAnsi="黑体" w:eastAsia="黑体" w:cs="黑体"/>
          <w:b/>
          <w:bCs/>
          <w:sz w:val="28"/>
          <w:szCs w:val="28"/>
          <w:lang w:val="zh-TW" w:eastAsia="zh-TW"/>
        </w:rPr>
      </w:pPr>
      <w:r>
        <w:rPr>
          <w:rFonts w:ascii="黑体" w:hAnsi="黑体" w:eastAsia="黑体" w:cs="黑体"/>
          <w:b/>
          <w:bCs/>
          <w:sz w:val="28"/>
          <w:szCs w:val="28"/>
          <w:lang w:val="zh-TW" w:eastAsia="zh-TW"/>
        </w:rPr>
        <w:t>中国高尔夫教练创业扶持计划审核表</w:t>
      </w:r>
    </w:p>
    <w:tbl>
      <w:tblPr>
        <w:tblStyle w:val="4"/>
        <w:tblW w:w="9221" w:type="dxa"/>
        <w:jc w:val="center"/>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
      <w:tblGrid>
        <w:gridCol w:w="957"/>
        <w:gridCol w:w="2551"/>
        <w:gridCol w:w="5713"/>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b/>
                <w:bCs/>
                <w:sz w:val="28"/>
                <w:szCs w:val="28"/>
                <w:lang w:val="zh-TW" w:eastAsia="zh-TW"/>
              </w:rPr>
              <w:t>序号</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b/>
                <w:bCs/>
                <w:sz w:val="28"/>
                <w:szCs w:val="28"/>
                <w:lang w:val="zh-TW" w:eastAsia="zh-TW"/>
              </w:rPr>
              <w:t>项目</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b/>
                <w:bCs/>
                <w:sz w:val="28"/>
                <w:szCs w:val="28"/>
                <w:lang w:val="zh-TW" w:eastAsia="zh-TW"/>
              </w:rPr>
              <w:t>内容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客户编号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wrap="auto" w:vAnchor="margin" w:hAnchor="text" w:yAlign="inline"/>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2</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教练名</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3</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教练证号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framePr w:w="0" w:wrap="auto" w:vAnchor="margin" w:hAnchor="text" w:yAlign="inline"/>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4</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投资人</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rFonts w:hint="eastAsia" w:eastAsia="宋体"/>
                <w:sz w:val="28"/>
                <w:szCs w:val="28"/>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758"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5</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投资人概况</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6</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团队构成</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7</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投资预算</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8</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地址</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41"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9</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场地面积及设施概况</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10</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模拟器台数</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hint="eastAsia" w:ascii="黑体" w:hAnsi="黑体" w:eastAsia="黑体" w:cs="黑体"/>
                <w:color w:val="99403D"/>
                <w:sz w:val="28"/>
                <w:szCs w:val="28"/>
                <w:lang w:val="en-US" w:eastAsia="zh-CN"/>
              </w:rPr>
              <w:t xml:space="preserve"> 1</w:t>
            </w:r>
            <w:r>
              <w:rPr>
                <w:rFonts w:ascii="黑体" w:hAnsi="黑体" w:eastAsia="黑体" w:cs="黑体"/>
                <w:color w:val="99403D"/>
                <w:sz w:val="28"/>
                <w:szCs w:val="28"/>
                <w:lang w:val="zh-TW" w:eastAsia="zh-TW"/>
              </w:rPr>
              <w:t>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7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11</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收费标准</w:t>
            </w:r>
            <w:r>
              <w:rPr>
                <w:rFonts w:ascii="黑体" w:hAnsi="黑体" w:eastAsia="黑体" w:cs="黑体"/>
                <w:sz w:val="28"/>
                <w:szCs w:val="28"/>
                <w:lang w:val="en-US"/>
              </w:rPr>
              <w:t>/</w:t>
            </w:r>
            <w:r>
              <w:rPr>
                <w:rFonts w:ascii="黑体" w:hAnsi="黑体" w:eastAsia="黑体" w:cs="黑体"/>
                <w:sz w:val="28"/>
                <w:szCs w:val="28"/>
                <w:lang w:val="zh-TW" w:eastAsia="zh-TW"/>
              </w:rPr>
              <w:t>模式</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686"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12</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宣传推广</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527"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13</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备注</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ind w:firstLine="0"/>
              <w:jc w:val="center"/>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43"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14</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申请日期</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2016-</w:t>
            </w:r>
            <w:r>
              <w:rPr>
                <w:rFonts w:hint="eastAsia" w:ascii="黑体" w:hAnsi="黑体" w:eastAsia="黑体" w:cs="黑体"/>
                <w:sz w:val="28"/>
                <w:szCs w:val="28"/>
                <w:lang w:val="en-US" w:eastAsia="zh-CN"/>
              </w:rPr>
              <w:t>09</w:t>
            </w:r>
            <w:r>
              <w:rPr>
                <w:rFonts w:ascii="黑体" w:hAnsi="黑体" w:eastAsia="黑体" w:cs="黑体"/>
                <w:sz w:val="28"/>
                <w:szCs w:val="28"/>
                <w:lang w:val="en-US"/>
              </w:rPr>
              <w:t>-</w:t>
            </w:r>
            <w:r>
              <w:rPr>
                <w:rFonts w:hint="eastAsia" w:ascii="黑体" w:hAnsi="黑体" w:eastAsia="黑体" w:cs="黑体"/>
                <w:sz w:val="28"/>
                <w:szCs w:val="28"/>
                <w:lang w:val="en-US" w:eastAsia="zh-CN"/>
              </w:rPr>
              <w:t>08</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15</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如歌项目负责人</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徐宝慧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579"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16</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审核小组意见</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098"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en-US"/>
              </w:rPr>
              <w:t>17</w:t>
            </w:r>
          </w:p>
        </w:tc>
        <w:tc>
          <w:tcPr>
            <w:tcW w:w="25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spacing w:line="360" w:lineRule="auto"/>
              <w:ind w:firstLine="0"/>
              <w:jc w:val="center"/>
              <w:rPr>
                <w:sz w:val="28"/>
                <w:szCs w:val="28"/>
              </w:rPr>
            </w:pPr>
            <w:r>
              <w:rPr>
                <w:rFonts w:ascii="黑体" w:hAnsi="黑体" w:eastAsia="黑体" w:cs="黑体"/>
                <w:sz w:val="28"/>
                <w:szCs w:val="28"/>
                <w:lang w:val="zh-TW" w:eastAsia="zh-TW"/>
              </w:rPr>
              <w:t>审批意见</w:t>
            </w:r>
          </w:p>
        </w:tc>
        <w:tc>
          <w:tcPr>
            <w:tcW w:w="57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rPr>
                <w:sz w:val="28"/>
                <w:szCs w:val="28"/>
              </w:rPr>
            </w:pPr>
          </w:p>
        </w:tc>
      </w:tr>
    </w:tbl>
    <w:p>
      <w:pPr>
        <w:pStyle w:val="8"/>
        <w:framePr w:w="0" w:wrap="auto" w:vAnchor="margin" w:hAnchor="text" w:yAlign="inline"/>
        <w:spacing w:line="288" w:lineRule="auto"/>
        <w:rPr>
          <w:sz w:val="28"/>
          <w:szCs w:val="28"/>
        </w:rPr>
      </w:pPr>
      <w:r>
        <w:rPr>
          <w:rFonts w:ascii="Arial Unicode MS" w:hAnsi="Arial Unicode MS" w:eastAsia="Arial Unicode MS" w:cs="Arial Unicode MS"/>
          <w:b w:val="0"/>
          <w:bCs w:val="0"/>
          <w:i w:val="0"/>
          <w:iCs w:val="0"/>
          <w:color w:val="000000"/>
          <w:sz w:val="28"/>
          <w:szCs w:val="28"/>
          <w:u w:color="000000"/>
          <w:lang w:val="zh-TW" w:eastAsia="zh-TW"/>
        </w:rPr>
        <w:br w:type="page"/>
      </w:r>
    </w:p>
    <w:p>
      <w:pPr>
        <w:pStyle w:val="8"/>
        <w:framePr w:w="0" w:wrap="auto" w:vAnchor="margin" w:hAnchor="text" w:yAlign="inline"/>
        <w:spacing w:line="288" w:lineRule="auto"/>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附件二 ： 设备清单</w:t>
      </w:r>
    </w:p>
    <w:p>
      <w:pPr>
        <w:pStyle w:val="8"/>
        <w:framePr w:w="0" w:wrap="auto" w:vAnchor="margin" w:hAnchor="text" w:yAlign="inline"/>
        <w:spacing w:line="288" w:lineRule="auto"/>
        <w:rPr>
          <w:rFonts w:ascii="黑体" w:hAnsi="黑体" w:eastAsia="黑体" w:cs="黑体"/>
          <w:b/>
          <w:bCs/>
          <w:color w:val="000000"/>
          <w:sz w:val="28"/>
          <w:szCs w:val="28"/>
          <w:u w:color="000000"/>
        </w:rPr>
      </w:pPr>
    </w:p>
    <w:p>
      <w:pPr>
        <w:pStyle w:val="8"/>
        <w:framePr w:w="0" w:wrap="auto" w:vAnchor="margin" w:hAnchor="text" w:yAlign="inline"/>
        <w:spacing w:line="288" w:lineRule="auto"/>
        <w:jc w:val="center"/>
        <w:rPr>
          <w:rFonts w:ascii="黑体" w:hAnsi="黑体" w:eastAsia="黑体" w:cs="黑体"/>
          <w:b/>
          <w:bCs/>
          <w:kern w:val="0"/>
          <w:sz w:val="28"/>
          <w:szCs w:val="28"/>
        </w:rPr>
      </w:pPr>
      <w:r>
        <w:rPr>
          <w:rFonts w:ascii="黑体" w:hAnsi="黑体" w:eastAsia="黑体" w:cs="黑体"/>
          <w:b/>
          <w:bCs/>
          <w:kern w:val="0"/>
          <w:sz w:val="28"/>
          <w:szCs w:val="28"/>
          <w:lang w:val="zh-TW" w:eastAsia="zh-TW"/>
        </w:rPr>
        <w:t>如歌［</w:t>
      </w:r>
      <w:r>
        <w:rPr>
          <w:rFonts w:ascii="黑体" w:hAnsi="黑体" w:eastAsia="黑体" w:cs="黑体"/>
          <w:b/>
          <w:bCs/>
          <w:kern w:val="0"/>
          <w:sz w:val="28"/>
          <w:szCs w:val="28"/>
          <w:lang w:val="en-US"/>
        </w:rPr>
        <w:t>RG-Classical</w:t>
      </w:r>
      <w:r>
        <w:rPr>
          <w:rFonts w:ascii="黑体" w:hAnsi="黑体" w:eastAsia="黑体" w:cs="黑体"/>
          <w:b/>
          <w:bCs/>
          <w:kern w:val="0"/>
          <w:sz w:val="28"/>
          <w:szCs w:val="28"/>
          <w:lang w:val="zh-TW" w:eastAsia="zh-TW"/>
        </w:rPr>
        <w:t>］高尔夫模拟系统清单</w:t>
      </w:r>
    </w:p>
    <w:tbl>
      <w:tblPr>
        <w:tblStyle w:val="4"/>
        <w:tblpPr w:leftFromText="180" w:rightFromText="180" w:vertAnchor="text" w:horzAnchor="page" w:tblpX="1311" w:tblpY="198"/>
        <w:tblOverlap w:val="never"/>
        <w:tblW w:w="9566"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
      <w:tblGrid>
        <w:gridCol w:w="667"/>
        <w:gridCol w:w="2095"/>
        <w:gridCol w:w="708"/>
        <w:gridCol w:w="609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Ex>
        <w:trPr>
          <w:trHeight w:val="40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b/>
                <w:bCs/>
                <w:kern w:val="21"/>
                <w:sz w:val="28"/>
                <w:szCs w:val="28"/>
                <w:lang w:val="zh-TW" w:eastAsia="zh-TW"/>
              </w:rPr>
              <w:t>序号</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b/>
                <w:bCs/>
                <w:kern w:val="21"/>
                <w:sz w:val="28"/>
                <w:szCs w:val="28"/>
                <w:lang w:val="zh-TW" w:eastAsia="zh-TW"/>
              </w:rPr>
              <w:t>名称</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b/>
                <w:bCs/>
                <w:kern w:val="21"/>
                <w:sz w:val="28"/>
                <w:szCs w:val="28"/>
                <w:lang w:val="zh-TW" w:eastAsia="zh-TW"/>
              </w:rPr>
              <w:t>数量</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b/>
                <w:bCs/>
                <w:kern w:val="21"/>
                <w:sz w:val="28"/>
                <w:szCs w:val="28"/>
                <w:lang w:val="zh-TW" w:eastAsia="zh-TW"/>
              </w:rPr>
              <w:t>备注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60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1</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如歌球场系统</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400" w:lineRule="exact"/>
              <w:jc w:val="center"/>
              <w:rPr>
                <w:sz w:val="28"/>
                <w:szCs w:val="28"/>
              </w:rPr>
            </w:pPr>
            <w:r>
              <w:rPr>
                <w:rFonts w:hint="eastAsia" w:ascii="黑体" w:hAnsi="黑体" w:eastAsia="黑体" w:cs="黑体"/>
                <w:kern w:val="21"/>
                <w:sz w:val="28"/>
                <w:szCs w:val="28"/>
                <w:lang w:val="en-US" w:eastAsia="zh-CN"/>
              </w:rPr>
              <w:t>1</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400" w:lineRule="exact"/>
              <w:rPr>
                <w:sz w:val="28"/>
                <w:szCs w:val="28"/>
              </w:rPr>
            </w:pPr>
            <w:r>
              <w:rPr>
                <w:rFonts w:ascii="黑体" w:hAnsi="黑体" w:eastAsia="黑体" w:cs="黑体"/>
                <w:kern w:val="21"/>
                <w:sz w:val="28"/>
                <w:szCs w:val="28"/>
                <w:lang w:val="zh-TW" w:eastAsia="zh-TW"/>
              </w:rPr>
              <w:t>如歌科技通过卫星地图、航拍等技术手段，多层次、全方位获取球场数据，使用最新的三维图像处理技术，</w:t>
            </w:r>
            <w:r>
              <w:rPr>
                <w:rFonts w:ascii="黑体" w:hAnsi="黑体" w:eastAsia="黑体" w:cs="黑体"/>
                <w:kern w:val="21"/>
                <w:sz w:val="28"/>
                <w:szCs w:val="28"/>
                <w:lang w:val="en-US"/>
              </w:rPr>
              <w:t>1:1</w:t>
            </w:r>
            <w:r>
              <w:rPr>
                <w:rFonts w:ascii="黑体" w:hAnsi="黑体" w:eastAsia="黑体" w:cs="黑体"/>
                <w:kern w:val="21"/>
                <w:sz w:val="28"/>
                <w:szCs w:val="28"/>
                <w:lang w:val="zh-TW" w:eastAsia="zh-TW"/>
              </w:rPr>
              <w:t>还原真实球场环境，给球友以身临其境的击球场景。中国百佳著名高尔夫球场，全球首创儿童</w:t>
            </w:r>
            <w:r>
              <w:rPr>
                <w:rFonts w:ascii="黑体" w:hAnsi="黑体" w:eastAsia="黑体" w:cs="黑体"/>
                <w:kern w:val="21"/>
                <w:sz w:val="28"/>
                <w:szCs w:val="28"/>
                <w:lang w:val="en-US"/>
              </w:rPr>
              <w:t>Tee</w:t>
            </w:r>
            <w:r>
              <w:rPr>
                <w:rFonts w:ascii="黑体" w:hAnsi="黑体" w:eastAsia="黑体" w:cs="黑体"/>
                <w:kern w:val="21"/>
                <w:sz w:val="28"/>
                <w:szCs w:val="28"/>
                <w:lang w:val="zh-TW" w:eastAsia="zh-TW"/>
              </w:rPr>
              <w:t>，行业最佳地图场景。</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60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2</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如歌双感测系统</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framePr w:w="0" w:wrap="auto" w:vAnchor="margin" w:hAnchor="text" w:yAlign="inline"/>
              <w:widowControl w:val="0"/>
              <w:shd w:val="clear" w:color="auto" w:fill="auto"/>
              <w:suppressAutoHyphens w:val="0"/>
              <w:bidi w:val="0"/>
              <w:spacing w:before="0" w:after="0" w:line="400" w:lineRule="exact"/>
              <w:ind w:left="0" w:right="0" w:firstLine="0"/>
              <w:jc w:val="center"/>
              <w:outlineLvl w:val="9"/>
              <w:rPr>
                <w:rFonts w:hint="eastAsia" w:eastAsia="Arial Unicode MS"/>
                <w:sz w:val="28"/>
                <w:szCs w:val="28"/>
                <w:lang w:eastAsia="zh-CN"/>
              </w:rPr>
            </w:pPr>
            <w:r>
              <w:rPr>
                <w:rFonts w:hint="eastAsia" w:ascii="黑体" w:hAnsi="黑体" w:eastAsia="黑体" w:cs="黑体"/>
                <w:b w:val="0"/>
                <w:bCs w:val="0"/>
                <w:i w:val="0"/>
                <w:iCs w:val="0"/>
                <w:caps w:val="0"/>
                <w:smallCaps w:val="0"/>
                <w:strike w:val="0"/>
                <w:dstrike w:val="0"/>
                <w:color w:val="000000"/>
                <w:spacing w:val="0"/>
                <w:kern w:val="21"/>
                <w:position w:val="0"/>
                <w:sz w:val="28"/>
                <w:szCs w:val="28"/>
                <w:u w:val="none" w:color="000000"/>
                <w:vertAlign w:val="baseline"/>
                <w:lang w:val="en-US" w:eastAsia="zh-CN"/>
              </w:rPr>
              <w:t>1</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采用最新一代红外与高速摄像检测技术相结合，立体检测击球的速度、方向、起飞角以及球杆的挥杆路径、球杆速度、杆面角度等，极其精确的计算出真实的球旋转及旋转轴，从而能够高精度计算出球的落点。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120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3</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高性能图形工作站</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400" w:lineRule="exact"/>
              <w:jc w:val="center"/>
              <w:rPr>
                <w:rFonts w:hint="eastAsia" w:eastAsia="宋体"/>
                <w:sz w:val="28"/>
                <w:szCs w:val="28"/>
                <w:lang w:val="en-US" w:eastAsia="zh-CN"/>
              </w:rPr>
            </w:pPr>
            <w:r>
              <w:rPr>
                <w:rFonts w:hint="eastAsia" w:eastAsia="宋体"/>
                <w:sz w:val="28"/>
                <w:szCs w:val="28"/>
                <w:lang w:val="en-US" w:eastAsia="zh-CN"/>
              </w:rPr>
              <w:t>1</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10"/>
              <w:framePr w:w="0" w:wrap="auto" w:vAnchor="margin" w:hAnchor="text" w:yAlign="inline"/>
              <w:spacing w:line="400" w:lineRule="exact"/>
              <w:rPr>
                <w:rFonts w:ascii="黑体" w:hAnsi="黑体" w:eastAsia="黑体" w:cs="黑体"/>
                <w:kern w:val="21"/>
                <w:sz w:val="28"/>
                <w:szCs w:val="28"/>
              </w:rPr>
            </w:pPr>
            <w:r>
              <w:rPr>
                <w:rFonts w:ascii="黑体" w:hAnsi="黑体" w:eastAsia="黑体" w:cs="黑体"/>
                <w:kern w:val="21"/>
                <w:sz w:val="28"/>
                <w:szCs w:val="28"/>
                <w:lang w:val="en-US"/>
              </w:rPr>
              <w:t>Intel i5 CPU</w:t>
            </w:r>
            <w:r>
              <w:rPr>
                <w:rFonts w:ascii="黑体" w:hAnsi="黑体" w:eastAsia="黑体" w:cs="黑体"/>
                <w:kern w:val="21"/>
                <w:sz w:val="28"/>
                <w:szCs w:val="28"/>
                <w:lang w:val="zh-TW" w:eastAsia="zh-TW"/>
              </w:rPr>
              <w:t>，</w:t>
            </w:r>
            <w:r>
              <w:rPr>
                <w:rFonts w:ascii="黑体" w:hAnsi="黑体" w:eastAsia="黑体" w:cs="黑体"/>
                <w:kern w:val="21"/>
                <w:sz w:val="28"/>
                <w:szCs w:val="28"/>
                <w:lang w:val="en-US"/>
              </w:rPr>
              <w:t>4G</w:t>
            </w:r>
            <w:r>
              <w:rPr>
                <w:rFonts w:ascii="黑体" w:hAnsi="黑体" w:eastAsia="黑体" w:cs="黑体"/>
                <w:kern w:val="21"/>
                <w:sz w:val="28"/>
                <w:szCs w:val="28"/>
                <w:lang w:val="zh-TW" w:eastAsia="zh-TW"/>
              </w:rPr>
              <w:t>内存，</w:t>
            </w:r>
            <w:r>
              <w:rPr>
                <w:rFonts w:ascii="黑体" w:hAnsi="黑体" w:eastAsia="黑体" w:cs="黑体"/>
                <w:kern w:val="21"/>
                <w:sz w:val="28"/>
                <w:szCs w:val="28"/>
                <w:lang w:val="en-US"/>
              </w:rPr>
              <w:t>1T</w:t>
            </w:r>
            <w:r>
              <w:rPr>
                <w:rFonts w:ascii="黑体" w:hAnsi="黑体" w:eastAsia="黑体" w:cs="黑体"/>
                <w:kern w:val="21"/>
                <w:sz w:val="28"/>
                <w:szCs w:val="28"/>
                <w:lang w:val="zh-TW" w:eastAsia="zh-TW"/>
              </w:rPr>
              <w:t xml:space="preserve">硬盘， </w:t>
            </w:r>
            <w:r>
              <w:rPr>
                <w:rFonts w:ascii="黑体" w:hAnsi="黑体" w:eastAsia="黑体" w:cs="黑体"/>
                <w:kern w:val="21"/>
                <w:sz w:val="28"/>
                <w:szCs w:val="28"/>
                <w:lang w:val="en-US"/>
              </w:rPr>
              <w:t>Nvidia GTX660 2G</w:t>
            </w:r>
            <w:r>
              <w:rPr>
                <w:rFonts w:ascii="黑体" w:hAnsi="黑体" w:eastAsia="黑体" w:cs="黑体"/>
                <w:kern w:val="21"/>
                <w:sz w:val="28"/>
                <w:szCs w:val="28"/>
                <w:lang w:val="zh-TW" w:eastAsia="zh-TW"/>
              </w:rPr>
              <w:t>独立显卡，</w:t>
            </w:r>
            <w:r>
              <w:rPr>
                <w:rFonts w:ascii="黑体" w:hAnsi="黑体" w:eastAsia="黑体" w:cs="黑体"/>
                <w:kern w:val="21"/>
                <w:sz w:val="28"/>
                <w:szCs w:val="28"/>
                <w:lang w:val="en-US"/>
              </w:rPr>
              <w:t>2.1</w:t>
            </w:r>
            <w:r>
              <w:rPr>
                <w:rFonts w:ascii="黑体" w:hAnsi="黑体" w:eastAsia="黑体" w:cs="黑体"/>
                <w:kern w:val="21"/>
                <w:sz w:val="28"/>
                <w:szCs w:val="28"/>
                <w:lang w:val="zh-TW" w:eastAsia="zh-TW"/>
              </w:rPr>
              <w:t>声道立体声音箱系统；</w:t>
            </w:r>
          </w:p>
          <w:p>
            <w:pPr>
              <w:pStyle w:val="10"/>
              <w:framePr w:w="0" w:wrap="auto" w:vAnchor="margin" w:hAnchor="text" w:yAlign="inline"/>
              <w:bidi w:val="0"/>
              <w:spacing w:line="400" w:lineRule="exact"/>
              <w:ind w:left="0" w:right="0" w:firstLine="0"/>
              <w:jc w:val="both"/>
              <w:rPr>
                <w:sz w:val="28"/>
                <w:szCs w:val="28"/>
              </w:rPr>
            </w:pPr>
            <w:r>
              <w:rPr>
                <w:rFonts w:ascii="黑体" w:hAnsi="黑体" w:eastAsia="黑体" w:cs="黑体"/>
                <w:kern w:val="21"/>
                <w:sz w:val="28"/>
                <w:szCs w:val="28"/>
                <w:lang w:val="zh-TW" w:eastAsia="zh-TW"/>
              </w:rPr>
              <w:t>如歌定制机柜，内置挥杆视频捕捉系统。</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4</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高强度抗打击布</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framePr w:w="0" w:wrap="auto" w:vAnchor="margin" w:hAnchor="text" w:yAlign="inline"/>
              <w:widowControl w:val="0"/>
              <w:shd w:val="clear" w:color="auto" w:fill="auto"/>
              <w:suppressAutoHyphens w:val="0"/>
              <w:bidi w:val="0"/>
              <w:spacing w:before="0" w:after="0" w:line="400" w:lineRule="exact"/>
              <w:ind w:left="0" w:right="0" w:firstLine="0"/>
              <w:jc w:val="center"/>
              <w:outlineLvl w:val="9"/>
              <w:rPr>
                <w:rFonts w:hint="eastAsia" w:eastAsia="Arial Unicode MS"/>
                <w:sz w:val="28"/>
                <w:szCs w:val="28"/>
                <w:lang w:val="en-US" w:eastAsia="zh-CN"/>
              </w:rPr>
            </w:pPr>
            <w:r>
              <w:rPr>
                <w:rFonts w:hint="eastAsia"/>
                <w:sz w:val="28"/>
                <w:szCs w:val="28"/>
                <w:lang w:val="en-US" w:eastAsia="zh-CN"/>
              </w:rPr>
              <w:t>1</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双层特制抗打击布</w:t>
            </w:r>
            <w:r>
              <w:rPr>
                <w:rFonts w:ascii="黑体" w:hAnsi="黑体" w:eastAsia="黑体" w:cs="黑体"/>
                <w:kern w:val="21"/>
                <w:sz w:val="28"/>
                <w:szCs w:val="28"/>
                <w:lang w:val="en-US"/>
              </w:rPr>
              <w:t>,</w:t>
            </w:r>
            <w:r>
              <w:rPr>
                <w:rFonts w:ascii="黑体" w:hAnsi="黑体" w:eastAsia="黑体" w:cs="黑体"/>
                <w:kern w:val="21"/>
                <w:sz w:val="28"/>
                <w:szCs w:val="28"/>
                <w:lang w:val="zh-TW" w:eastAsia="zh-TW"/>
              </w:rPr>
              <w:t>根据场地尺寸定做。</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0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5</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如歌</w:t>
            </w:r>
            <w:r>
              <w:rPr>
                <w:rFonts w:ascii="黑体" w:hAnsi="黑体" w:eastAsia="黑体" w:cs="黑体"/>
                <w:kern w:val="21"/>
                <w:sz w:val="28"/>
                <w:szCs w:val="28"/>
                <w:lang w:val="en-US"/>
              </w:rPr>
              <w:t>PAD</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400" w:lineRule="exact"/>
              <w:jc w:val="center"/>
              <w:rPr>
                <w:rFonts w:hint="eastAsia" w:eastAsia="宋体"/>
                <w:sz w:val="28"/>
                <w:szCs w:val="28"/>
                <w:lang w:val="en-US" w:eastAsia="zh-CN"/>
              </w:rPr>
            </w:pPr>
            <w:r>
              <w:rPr>
                <w:rFonts w:hint="eastAsia" w:eastAsia="宋体"/>
                <w:sz w:val="28"/>
                <w:szCs w:val="28"/>
                <w:lang w:val="en-US" w:eastAsia="zh-CN"/>
              </w:rPr>
              <w:t>1</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用于调整击球的方向，察看地势，控制出球机出球及调节球</w:t>
            </w:r>
            <w:r>
              <w:rPr>
                <w:rFonts w:ascii="黑体" w:hAnsi="黑体" w:eastAsia="黑体" w:cs="黑体"/>
                <w:kern w:val="21"/>
                <w:sz w:val="28"/>
                <w:szCs w:val="28"/>
                <w:lang w:val="en-US"/>
              </w:rPr>
              <w:t>Tee</w:t>
            </w:r>
            <w:r>
              <w:rPr>
                <w:rFonts w:ascii="黑体" w:hAnsi="黑体" w:eastAsia="黑体" w:cs="黑体"/>
                <w:kern w:val="21"/>
                <w:sz w:val="28"/>
                <w:szCs w:val="28"/>
                <w:lang w:val="zh-TW" w:eastAsia="zh-TW"/>
              </w:rPr>
              <w:t>高低，球手在打球时候，无需使用鼠标键盘。</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0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6</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打击垫</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framePr w:w="0" w:wrap="auto" w:vAnchor="margin" w:hAnchor="text" w:yAlign="inline"/>
              <w:widowControl w:val="0"/>
              <w:shd w:val="clear" w:color="auto" w:fill="auto"/>
              <w:suppressAutoHyphens w:val="0"/>
              <w:bidi w:val="0"/>
              <w:spacing w:before="0" w:after="0" w:line="400" w:lineRule="exact"/>
              <w:ind w:left="0" w:right="0" w:firstLine="0"/>
              <w:jc w:val="center"/>
              <w:outlineLvl w:val="9"/>
              <w:rPr>
                <w:rFonts w:hint="eastAsia" w:eastAsia="Arial Unicode MS"/>
                <w:sz w:val="28"/>
                <w:szCs w:val="28"/>
                <w:lang w:val="en-US" w:eastAsia="zh-CN"/>
              </w:rPr>
            </w:pPr>
            <w:r>
              <w:rPr>
                <w:rFonts w:hint="eastAsia"/>
                <w:sz w:val="28"/>
                <w:szCs w:val="28"/>
                <w:lang w:val="en-US" w:eastAsia="zh-CN"/>
              </w:rPr>
              <w:t>1</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en-US"/>
              </w:rPr>
              <w:t>35mm</w:t>
            </w:r>
            <w:r>
              <w:rPr>
                <w:rFonts w:ascii="黑体" w:hAnsi="黑体" w:eastAsia="黑体" w:cs="黑体"/>
                <w:kern w:val="21"/>
                <w:sz w:val="28"/>
                <w:szCs w:val="28"/>
                <w:lang w:val="zh-TW" w:eastAsia="zh-TW"/>
              </w:rPr>
              <w:t>高级打击垫。尼龙纤维针织，底部</w:t>
            </w:r>
            <w:r>
              <w:rPr>
                <w:rFonts w:ascii="黑体" w:hAnsi="黑体" w:eastAsia="黑体" w:cs="黑体"/>
                <w:kern w:val="21"/>
                <w:sz w:val="28"/>
                <w:szCs w:val="28"/>
                <w:lang w:val="en-US"/>
              </w:rPr>
              <w:t>PVC</w:t>
            </w:r>
            <w:r>
              <w:rPr>
                <w:rFonts w:ascii="黑体" w:hAnsi="黑体" w:eastAsia="黑体" w:cs="黑体"/>
                <w:kern w:val="21"/>
                <w:sz w:val="28"/>
                <w:szCs w:val="28"/>
                <w:lang w:val="zh-TW" w:eastAsia="zh-TW"/>
              </w:rPr>
              <w:t>塑胶，站立位</w:t>
            </w:r>
            <w:r>
              <w:rPr>
                <w:rFonts w:ascii="黑体" w:hAnsi="黑体" w:eastAsia="黑体" w:cs="黑体"/>
                <w:kern w:val="21"/>
                <w:sz w:val="28"/>
                <w:szCs w:val="28"/>
                <w:lang w:val="en-US"/>
              </w:rPr>
              <w:t>1.5m</w:t>
            </w:r>
            <w:r>
              <w:rPr>
                <w:rFonts w:ascii="黑体" w:hAnsi="黑体" w:eastAsia="黑体" w:cs="黑体"/>
                <w:kern w:val="21"/>
                <w:sz w:val="28"/>
                <w:szCs w:val="28"/>
                <w:lang w:val="zh-TW" w:eastAsia="zh-TW"/>
              </w:rPr>
              <w:t>宽，击球位</w:t>
            </w:r>
            <w:r>
              <w:rPr>
                <w:rFonts w:ascii="黑体" w:hAnsi="黑体" w:eastAsia="黑体" w:cs="黑体"/>
                <w:kern w:val="21"/>
                <w:sz w:val="28"/>
                <w:szCs w:val="28"/>
                <w:lang w:val="en-US"/>
              </w:rPr>
              <w:t>0.6</w:t>
            </w:r>
            <w:r>
              <w:rPr>
                <w:rFonts w:ascii="黑体" w:hAnsi="黑体" w:eastAsia="黑体" w:cs="黑体"/>
                <w:kern w:val="21"/>
                <w:sz w:val="28"/>
                <w:szCs w:val="28"/>
                <w:lang w:val="zh-TW" w:eastAsia="zh-TW"/>
              </w:rPr>
              <w:t>米宽，一大一小共两块。</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0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7</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高清晰投影机</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400" w:lineRule="exact"/>
              <w:jc w:val="center"/>
              <w:rPr>
                <w:rFonts w:hint="eastAsia" w:eastAsia="宋体"/>
                <w:sz w:val="28"/>
                <w:szCs w:val="28"/>
                <w:lang w:val="en-US" w:eastAsia="zh-CN"/>
              </w:rPr>
            </w:pPr>
            <w:r>
              <w:rPr>
                <w:rFonts w:hint="eastAsia" w:eastAsia="宋体"/>
                <w:sz w:val="28"/>
                <w:szCs w:val="28"/>
                <w:lang w:val="en-US" w:eastAsia="zh-CN"/>
              </w:rPr>
              <w:t>1</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10"/>
              <w:framePr w:w="0" w:wrap="auto" w:vAnchor="margin" w:hAnchor="text" w:yAlign="inline"/>
              <w:spacing w:line="400" w:lineRule="exact"/>
              <w:rPr>
                <w:rFonts w:ascii="黑体" w:hAnsi="黑体" w:eastAsia="黑体" w:cs="黑体"/>
                <w:kern w:val="21"/>
                <w:sz w:val="28"/>
                <w:szCs w:val="28"/>
              </w:rPr>
            </w:pPr>
            <w:r>
              <w:rPr>
                <w:rFonts w:ascii="黑体" w:hAnsi="黑体" w:eastAsia="黑体" w:cs="黑体"/>
                <w:kern w:val="21"/>
                <w:sz w:val="28"/>
                <w:szCs w:val="28"/>
                <w:lang w:val="en-US"/>
              </w:rPr>
              <w:t>EPSON</w:t>
            </w:r>
            <w:r>
              <w:rPr>
                <w:rFonts w:ascii="黑体" w:hAnsi="黑体" w:eastAsia="黑体" w:cs="黑体"/>
                <w:kern w:val="21"/>
                <w:sz w:val="28"/>
                <w:szCs w:val="28"/>
                <w:lang w:val="zh-TW" w:eastAsia="zh-TW"/>
              </w:rPr>
              <w:t>品牌投影仪，根据现场尺寸配备投影：</w:t>
            </w:r>
          </w:p>
          <w:p>
            <w:pPr>
              <w:pStyle w:val="10"/>
              <w:framePr w:w="0" w:wrap="auto" w:vAnchor="margin" w:hAnchor="text" w:yAlign="inline"/>
              <w:bidi w:val="0"/>
              <w:spacing w:line="400" w:lineRule="exact"/>
              <w:ind w:left="0" w:right="0" w:firstLine="0"/>
              <w:jc w:val="both"/>
              <w:rPr>
                <w:sz w:val="28"/>
                <w:szCs w:val="28"/>
              </w:rPr>
            </w:pPr>
            <w:r>
              <w:rPr>
                <w:rFonts w:ascii="黑体" w:hAnsi="黑体" w:eastAsia="黑体" w:cs="黑体"/>
                <w:kern w:val="21"/>
                <w:sz w:val="28"/>
                <w:szCs w:val="28"/>
                <w:lang w:val="zh-TW" w:eastAsia="zh-TW"/>
              </w:rPr>
              <w:t>标准配置参数：分辨率</w:t>
            </w:r>
            <w:r>
              <w:rPr>
                <w:rFonts w:ascii="黑体" w:hAnsi="黑体" w:eastAsia="黑体" w:cs="黑体"/>
                <w:kern w:val="21"/>
                <w:sz w:val="28"/>
                <w:szCs w:val="28"/>
                <w:lang w:val="en-US"/>
              </w:rPr>
              <w:t>1360x768,3500</w:t>
            </w:r>
            <w:r>
              <w:rPr>
                <w:rFonts w:ascii="黑体" w:hAnsi="黑体" w:eastAsia="黑体" w:cs="黑体"/>
                <w:kern w:val="21"/>
                <w:sz w:val="28"/>
                <w:szCs w:val="28"/>
                <w:lang w:val="zh-TW" w:eastAsia="zh-TW"/>
              </w:rPr>
              <w:t>流明。</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506"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8</w:t>
            </w:r>
          </w:p>
        </w:tc>
        <w:tc>
          <w:tcPr>
            <w:tcW w:w="20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高尔夫球</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hint="eastAsia" w:ascii="黑体" w:hAnsi="黑体" w:eastAsia="黑体" w:cs="黑体"/>
                <w:kern w:val="21"/>
                <w:sz w:val="28"/>
                <w:szCs w:val="28"/>
                <w:lang w:val="en-US" w:eastAsia="zh-CN"/>
              </w:rPr>
              <w:t>1</w:t>
            </w:r>
            <w:r>
              <w:rPr>
                <w:rFonts w:ascii="黑体" w:hAnsi="黑体" w:eastAsia="黑体" w:cs="黑体"/>
                <w:kern w:val="21"/>
                <w:sz w:val="28"/>
                <w:szCs w:val="28"/>
                <w:lang w:val="zh-CN" w:eastAsia="zh-CN"/>
              </w:rPr>
              <w:t>00</w:t>
            </w:r>
          </w:p>
        </w:tc>
        <w:tc>
          <w:tcPr>
            <w:tcW w:w="60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双层专业高尔夫练习球。</w:t>
            </w:r>
          </w:p>
        </w:tc>
      </w:tr>
    </w:tbl>
    <w:p>
      <w:pPr>
        <w:pStyle w:val="8"/>
        <w:framePr w:w="0" w:wrap="auto" w:vAnchor="margin" w:hAnchor="text" w:yAlign="inline"/>
        <w:spacing w:before="156" w:line="288" w:lineRule="auto"/>
        <w:rPr>
          <w:sz w:val="28"/>
          <w:szCs w:val="28"/>
        </w:rPr>
        <w:sectPr>
          <w:pgSz w:w="11900" w:h="16840"/>
          <w:pgMar w:top="1440" w:right="1165" w:bottom="1440" w:left="1301" w:header="709" w:footer="550" w:gutter="0"/>
          <w:cols w:space="720" w:num="1"/>
        </w:sectPr>
      </w:pPr>
    </w:p>
    <w:p>
      <w:pPr>
        <w:pStyle w:val="8"/>
        <w:framePr w:w="0" w:wrap="auto" w:vAnchor="margin" w:hAnchor="text" w:yAlign="inline"/>
        <w:spacing w:line="288" w:lineRule="auto"/>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附件三：</w:t>
      </w:r>
    </w:p>
    <w:p>
      <w:pPr>
        <w:pStyle w:val="8"/>
        <w:framePr w:w="0" w:wrap="auto" w:vAnchor="margin" w:hAnchor="text" w:yAlign="inline"/>
        <w:spacing w:before="312" w:line="288" w:lineRule="auto"/>
        <w:jc w:val="center"/>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网络服务及收费标准</w:t>
      </w:r>
    </w:p>
    <w:p>
      <w:pPr>
        <w:pStyle w:val="8"/>
        <w:framePr w:w="0" w:wrap="auto" w:vAnchor="margin" w:hAnchor="text" w:yAlign="inline"/>
        <w:numPr>
          <w:ilvl w:val="0"/>
          <w:numId w:val="10"/>
        </w:numPr>
        <w:bidi w:val="0"/>
        <w:spacing w:before="468" w:line="288" w:lineRule="auto"/>
        <w:ind w:right="0"/>
        <w:jc w:val="left"/>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服务内容</w:t>
      </w:r>
    </w:p>
    <w:p>
      <w:pPr>
        <w:pStyle w:val="8"/>
        <w:framePr w:w="0" w:wrap="auto" w:vAnchor="margin" w:hAnchor="text" w:yAlign="inline"/>
        <w:spacing w:before="156" w:line="288" w:lineRule="auto"/>
        <w:ind w:firstLine="440"/>
        <w:rPr>
          <w:rFonts w:ascii="黑体" w:hAnsi="黑体" w:eastAsia="黑体" w:cs="黑体"/>
          <w:color w:val="000000"/>
          <w:sz w:val="28"/>
          <w:szCs w:val="28"/>
          <w:u w:color="000000"/>
          <w:lang w:val="zh-TW" w:eastAsia="zh-TW"/>
        </w:rPr>
      </w:pPr>
      <w:r>
        <w:rPr>
          <w:rFonts w:ascii="黑体" w:hAnsi="黑体" w:eastAsia="黑体" w:cs="黑体"/>
          <w:kern w:val="0"/>
          <w:sz w:val="28"/>
          <w:szCs w:val="28"/>
          <w:lang w:val="zh-TW" w:eastAsia="zh-TW"/>
        </w:rPr>
        <w:t>如歌高尔夫模拟系统</w:t>
      </w:r>
      <w:r>
        <w:rPr>
          <w:rFonts w:ascii="黑体" w:hAnsi="黑体" w:eastAsia="黑体" w:cs="黑体"/>
          <w:color w:val="000000"/>
          <w:sz w:val="28"/>
          <w:szCs w:val="28"/>
          <w:u w:color="000000"/>
          <w:lang w:val="zh-TW" w:eastAsia="zh-TW"/>
        </w:rPr>
        <w:t>包含真实球场系统、在线系统、经营管理系统、感应系统四部分组成，提供以下互联网服务：</w:t>
      </w:r>
    </w:p>
    <w:p>
      <w:pPr>
        <w:pStyle w:val="8"/>
        <w:framePr w:w="0" w:wrap="auto" w:vAnchor="margin" w:hAnchor="text" w:yAlign="inline"/>
        <w:numPr>
          <w:ilvl w:val="0"/>
          <w:numId w:val="11"/>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持续性增加新模拟球场，每月最少增加一个；</w:t>
      </w:r>
    </w:p>
    <w:p>
      <w:pPr>
        <w:pStyle w:val="8"/>
        <w:framePr w:w="0" w:wrap="auto" w:vAnchor="margin" w:hAnchor="text" w:yAlign="inline"/>
        <w:numPr>
          <w:ilvl w:val="0"/>
          <w:numId w:val="11"/>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如歌球场设一杆进洞奖，如歌提供保底奖金，并按球场击球人次累加；</w:t>
      </w:r>
    </w:p>
    <w:p>
      <w:pPr>
        <w:pStyle w:val="8"/>
        <w:framePr w:w="0" w:wrap="auto" w:vAnchor="margin" w:hAnchor="text" w:yAlign="inline"/>
        <w:numPr>
          <w:ilvl w:val="0"/>
          <w:numId w:val="11"/>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如歌官方组织</w:t>
      </w:r>
      <w:r>
        <w:rPr>
          <w:rFonts w:ascii="黑体" w:hAnsi="黑体" w:eastAsia="黑体" w:cs="黑体"/>
          <w:kern w:val="0"/>
          <w:sz w:val="28"/>
          <w:szCs w:val="28"/>
          <w:lang w:val="en-US"/>
        </w:rPr>
        <w:t>365</w:t>
      </w:r>
      <w:r>
        <w:rPr>
          <w:rFonts w:ascii="黑体" w:hAnsi="黑体" w:eastAsia="黑体" w:cs="黑体"/>
          <w:kern w:val="0"/>
          <w:sz w:val="28"/>
          <w:szCs w:val="28"/>
          <w:lang w:val="zh-TW" w:eastAsia="zh-TW"/>
        </w:rPr>
        <w:t>天不间断的联网高尔夫比赛，如歌为比赛提供奖品、礼品、奖金；</w:t>
      </w:r>
    </w:p>
    <w:p>
      <w:pPr>
        <w:pStyle w:val="8"/>
        <w:framePr w:w="0" w:wrap="auto" w:vAnchor="margin" w:hAnchor="text" w:yAlign="inline"/>
        <w:numPr>
          <w:ilvl w:val="0"/>
          <w:numId w:val="11"/>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为注册球手提供比赛成绩以及</w:t>
      </w:r>
      <w:r>
        <w:rPr>
          <w:rFonts w:ascii="黑体" w:hAnsi="黑体" w:eastAsia="黑体" w:cs="黑体"/>
          <w:kern w:val="0"/>
          <w:sz w:val="28"/>
          <w:szCs w:val="28"/>
          <w:lang w:val="en-US"/>
        </w:rPr>
        <w:t>Nice shot</w:t>
      </w:r>
      <w:r>
        <w:rPr>
          <w:rFonts w:ascii="黑体" w:hAnsi="黑体" w:eastAsia="黑体" w:cs="黑体"/>
          <w:kern w:val="0"/>
          <w:sz w:val="28"/>
          <w:szCs w:val="28"/>
          <w:lang w:val="zh-TW" w:eastAsia="zh-TW"/>
        </w:rPr>
        <w:t>的视频上传、分享服务；</w:t>
      </w:r>
    </w:p>
    <w:p>
      <w:pPr>
        <w:pStyle w:val="8"/>
        <w:framePr w:w="0" w:wrap="auto" w:vAnchor="margin" w:hAnchor="text" w:yAlign="inline"/>
        <w:numPr>
          <w:ilvl w:val="0"/>
          <w:numId w:val="11"/>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为注册球手提供专业级别的最远开球距离、平均开球距离、平均上球道率、平均上果岭率和推杆数成绩汇总和统计分析，并根据总杆平均成绩进行全国排名；</w:t>
      </w:r>
    </w:p>
    <w:p>
      <w:pPr>
        <w:pStyle w:val="8"/>
        <w:framePr w:w="0" w:wrap="auto" w:vAnchor="margin" w:hAnchor="text" w:yAlign="inline"/>
        <w:numPr>
          <w:ilvl w:val="0"/>
          <w:numId w:val="11"/>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为经营店提供组织比赛的工具和服务平台；</w:t>
      </w:r>
    </w:p>
    <w:p>
      <w:pPr>
        <w:pStyle w:val="8"/>
        <w:framePr w:w="0" w:wrap="auto" w:vAnchor="margin" w:hAnchor="text" w:yAlign="inline"/>
        <w:numPr>
          <w:ilvl w:val="0"/>
          <w:numId w:val="11"/>
        </w:numPr>
        <w:bidi w:val="0"/>
        <w:spacing w:line="288" w:lineRule="auto"/>
        <w:ind w:right="0"/>
        <w:jc w:val="both"/>
        <w:rPr>
          <w:rFonts w:ascii="黑体" w:hAnsi="黑体" w:eastAsia="黑体" w:cs="黑体"/>
          <w:kern w:val="0"/>
          <w:sz w:val="28"/>
          <w:szCs w:val="28"/>
          <w:lang w:val="zh-TW" w:eastAsia="zh-TW"/>
        </w:rPr>
      </w:pPr>
      <w:r>
        <w:rPr>
          <w:rFonts w:ascii="黑体" w:hAnsi="黑体" w:eastAsia="黑体" w:cs="黑体"/>
          <w:kern w:val="0"/>
          <w:sz w:val="28"/>
          <w:szCs w:val="28"/>
          <w:lang w:val="zh-TW" w:eastAsia="zh-TW"/>
        </w:rPr>
        <w:t>为经营店提供后台管理系统，实时监控房间击球进展，根据经营店需求提供统计数据。</w:t>
      </w:r>
    </w:p>
    <w:p>
      <w:pPr>
        <w:pStyle w:val="8"/>
        <w:framePr w:w="0" w:wrap="auto" w:vAnchor="margin" w:hAnchor="text" w:yAlign="inline"/>
        <w:numPr>
          <w:ilvl w:val="0"/>
          <w:numId w:val="12"/>
        </w:numPr>
        <w:tabs>
          <w:tab w:val="left" w:pos="840"/>
        </w:tabs>
        <w:bidi w:val="0"/>
        <w:spacing w:before="468" w:line="240" w:lineRule="auto"/>
        <w:ind w:right="0"/>
        <w:jc w:val="both"/>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收费标准</w:t>
      </w:r>
    </w:p>
    <w:p>
      <w:pPr>
        <w:pStyle w:val="8"/>
        <w:framePr w:w="0" w:wrap="auto" w:vAnchor="margin" w:hAnchor="text" w:yAlign="inline"/>
        <w:spacing w:before="156" w:line="240" w:lineRule="auto"/>
        <w:ind w:firstLine="440"/>
        <w:rPr>
          <w:rFonts w:ascii="黑体" w:hAnsi="黑体" w:eastAsia="黑体" w:cs="黑体"/>
          <w:color w:val="000000"/>
          <w:sz w:val="28"/>
          <w:szCs w:val="28"/>
          <w:u w:color="000000"/>
        </w:rPr>
      </w:pPr>
      <w:r>
        <w:rPr>
          <w:rFonts w:ascii="黑体" w:hAnsi="黑体" w:eastAsia="黑体" w:cs="黑体"/>
          <w:color w:val="000000"/>
          <w:sz w:val="28"/>
          <w:szCs w:val="28"/>
          <w:u w:color="000000"/>
          <w:lang w:val="zh-TW" w:eastAsia="zh-TW"/>
        </w:rPr>
        <w:t>甲方将向乙方收取</w:t>
      </w:r>
      <w:r>
        <w:rPr>
          <w:rFonts w:ascii="黑体" w:hAnsi="黑体" w:eastAsia="黑体" w:cs="黑体"/>
          <w:color w:val="000000"/>
          <w:sz w:val="28"/>
          <w:szCs w:val="28"/>
          <w:u w:color="000000"/>
          <w:lang w:val="en-US"/>
        </w:rPr>
        <w:t>“</w:t>
      </w:r>
      <w:r>
        <w:rPr>
          <w:rFonts w:ascii="黑体" w:hAnsi="黑体" w:eastAsia="黑体" w:cs="黑体"/>
          <w:color w:val="000000"/>
          <w:sz w:val="28"/>
          <w:szCs w:val="28"/>
          <w:u w:color="000000"/>
          <w:lang w:val="zh-TW" w:eastAsia="zh-TW"/>
        </w:rPr>
        <w:t>网络服务费</w:t>
      </w:r>
      <w:r>
        <w:rPr>
          <w:rFonts w:ascii="黑体" w:hAnsi="黑体" w:eastAsia="黑体" w:cs="黑体"/>
          <w:color w:val="000000"/>
          <w:sz w:val="28"/>
          <w:szCs w:val="28"/>
          <w:u w:color="000000"/>
          <w:lang w:val="en-US"/>
        </w:rPr>
        <w:t>”</w:t>
      </w:r>
      <w:r>
        <w:rPr>
          <w:rFonts w:ascii="黑体" w:hAnsi="黑体" w:eastAsia="黑体" w:cs="黑体"/>
          <w:color w:val="000000"/>
          <w:sz w:val="28"/>
          <w:szCs w:val="28"/>
          <w:u w:color="000000"/>
          <w:lang w:val="zh-TW" w:eastAsia="zh-TW"/>
        </w:rPr>
        <w:t>，以提供如歌高尔夫模拟系统网络服务，收费标准为：</w:t>
      </w:r>
    </w:p>
    <w:tbl>
      <w:tblPr>
        <w:tblStyle w:val="4"/>
        <w:tblW w:w="8814" w:type="dxa"/>
        <w:tblInd w:w="213"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
      <w:tblGrid>
        <w:gridCol w:w="2658"/>
        <w:gridCol w:w="3078"/>
        <w:gridCol w:w="3078"/>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Ex>
        <w:trPr>
          <w:trHeight w:val="396" w:hRule="atLeast"/>
        </w:trPr>
        <w:tc>
          <w:tcPr>
            <w:tcW w:w="265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240" w:lineRule="auto"/>
              <w:jc w:val="center"/>
              <w:rPr>
                <w:sz w:val="28"/>
                <w:szCs w:val="28"/>
              </w:rPr>
            </w:pPr>
            <w:r>
              <w:rPr>
                <w:rFonts w:ascii="黑体" w:hAnsi="黑体" w:eastAsia="黑体" w:cs="黑体"/>
                <w:b/>
                <w:bCs/>
                <w:sz w:val="28"/>
                <w:szCs w:val="28"/>
                <w:lang w:val="zh-TW" w:eastAsia="zh-TW"/>
              </w:rPr>
              <w:t>项目</w:t>
            </w:r>
          </w:p>
        </w:tc>
        <w:tc>
          <w:tcPr>
            <w:tcW w:w="615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240" w:lineRule="auto"/>
              <w:jc w:val="center"/>
              <w:rPr>
                <w:sz w:val="28"/>
                <w:szCs w:val="28"/>
              </w:rPr>
            </w:pPr>
            <w:r>
              <w:rPr>
                <w:rFonts w:ascii="黑体" w:hAnsi="黑体" w:eastAsia="黑体" w:cs="黑体"/>
                <w:b/>
                <w:bCs/>
                <w:sz w:val="28"/>
                <w:szCs w:val="28"/>
                <w:lang w:val="zh-TW" w:eastAsia="zh-TW"/>
              </w:rPr>
              <w:t>收费标准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96" w:hRule="atLeast"/>
        </w:trPr>
        <w:tc>
          <w:tcPr>
            <w:tcW w:w="265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240" w:lineRule="auto"/>
              <w:jc w:val="center"/>
              <w:rPr>
                <w:sz w:val="28"/>
                <w:szCs w:val="28"/>
              </w:rPr>
            </w:pPr>
            <w:r>
              <w:rPr>
                <w:rFonts w:ascii="黑体" w:hAnsi="黑体" w:eastAsia="黑体" w:cs="黑体"/>
                <w:sz w:val="28"/>
                <w:szCs w:val="28"/>
                <w:lang w:val="zh-TW" w:eastAsia="zh-TW"/>
              </w:rPr>
              <w:t>球场</w:t>
            </w:r>
          </w:p>
        </w:tc>
        <w:tc>
          <w:tcPr>
            <w:tcW w:w="307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240" w:lineRule="auto"/>
              <w:jc w:val="center"/>
              <w:rPr>
                <w:sz w:val="28"/>
                <w:szCs w:val="28"/>
              </w:rPr>
            </w:pPr>
            <w:r>
              <w:rPr>
                <w:rFonts w:ascii="黑体" w:hAnsi="黑体" w:eastAsia="黑体" w:cs="黑体"/>
                <w:sz w:val="28"/>
                <w:szCs w:val="28"/>
                <w:lang w:val="en-US"/>
              </w:rPr>
              <w:t>9</w:t>
            </w:r>
            <w:r>
              <w:rPr>
                <w:rFonts w:ascii="黑体" w:hAnsi="黑体" w:eastAsia="黑体" w:cs="黑体"/>
                <w:sz w:val="28"/>
                <w:szCs w:val="28"/>
                <w:lang w:val="zh-TW" w:eastAsia="zh-TW"/>
              </w:rPr>
              <w:t>洞：</w:t>
            </w:r>
            <w:r>
              <w:rPr>
                <w:rFonts w:ascii="黑体" w:hAnsi="黑体" w:eastAsia="黑体" w:cs="黑体"/>
                <w:sz w:val="28"/>
                <w:szCs w:val="28"/>
                <w:lang w:val="en-US"/>
              </w:rPr>
              <w:t>8</w:t>
            </w:r>
            <w:r>
              <w:rPr>
                <w:rFonts w:ascii="黑体" w:hAnsi="黑体" w:eastAsia="黑体" w:cs="黑体"/>
                <w:sz w:val="28"/>
                <w:szCs w:val="28"/>
                <w:lang w:val="zh-TW" w:eastAsia="zh-TW"/>
              </w:rPr>
              <w:t>元</w:t>
            </w:r>
            <w:r>
              <w:rPr>
                <w:rFonts w:ascii="黑体" w:hAnsi="黑体" w:eastAsia="黑体" w:cs="黑体"/>
                <w:sz w:val="28"/>
                <w:szCs w:val="28"/>
                <w:lang w:val="en-US"/>
              </w:rPr>
              <w:t>/</w:t>
            </w:r>
            <w:r>
              <w:rPr>
                <w:rFonts w:ascii="黑体" w:hAnsi="黑体" w:eastAsia="黑体" w:cs="黑体"/>
                <w:sz w:val="28"/>
                <w:szCs w:val="28"/>
                <w:lang w:val="zh-TW" w:eastAsia="zh-TW"/>
              </w:rPr>
              <w:t>人次</w:t>
            </w:r>
          </w:p>
        </w:tc>
        <w:tc>
          <w:tcPr>
            <w:tcW w:w="307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240" w:lineRule="auto"/>
              <w:jc w:val="center"/>
              <w:rPr>
                <w:sz w:val="28"/>
                <w:szCs w:val="28"/>
              </w:rPr>
            </w:pPr>
            <w:r>
              <w:rPr>
                <w:rFonts w:ascii="黑体" w:hAnsi="黑体" w:eastAsia="黑体" w:cs="黑体"/>
                <w:sz w:val="28"/>
                <w:szCs w:val="28"/>
                <w:lang w:val="en-US"/>
              </w:rPr>
              <w:t>18</w:t>
            </w:r>
            <w:r>
              <w:rPr>
                <w:rFonts w:ascii="黑体" w:hAnsi="黑体" w:eastAsia="黑体" w:cs="黑体"/>
                <w:sz w:val="28"/>
                <w:szCs w:val="28"/>
                <w:lang w:val="zh-TW" w:eastAsia="zh-TW"/>
              </w:rPr>
              <w:t>洞：</w:t>
            </w:r>
            <w:r>
              <w:rPr>
                <w:rFonts w:ascii="黑体" w:hAnsi="黑体" w:eastAsia="黑体" w:cs="黑体"/>
                <w:sz w:val="28"/>
                <w:szCs w:val="28"/>
                <w:lang w:val="en-US"/>
              </w:rPr>
              <w:t>12</w:t>
            </w:r>
            <w:r>
              <w:rPr>
                <w:rFonts w:ascii="黑体" w:hAnsi="黑体" w:eastAsia="黑体" w:cs="黑体"/>
                <w:sz w:val="28"/>
                <w:szCs w:val="28"/>
                <w:lang w:val="zh-TW" w:eastAsia="zh-TW"/>
              </w:rPr>
              <w:t>元</w:t>
            </w:r>
            <w:r>
              <w:rPr>
                <w:rFonts w:ascii="黑体" w:hAnsi="黑体" w:eastAsia="黑体" w:cs="黑体"/>
                <w:sz w:val="28"/>
                <w:szCs w:val="28"/>
                <w:lang w:val="en-US"/>
              </w:rPr>
              <w:t>/</w:t>
            </w:r>
            <w:r>
              <w:rPr>
                <w:rFonts w:ascii="黑体" w:hAnsi="黑体" w:eastAsia="黑体" w:cs="黑体"/>
                <w:sz w:val="28"/>
                <w:szCs w:val="28"/>
                <w:lang w:val="zh-TW" w:eastAsia="zh-TW"/>
              </w:rPr>
              <w:t>人次</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96" w:hRule="atLeast"/>
        </w:trPr>
        <w:tc>
          <w:tcPr>
            <w:tcW w:w="265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240" w:lineRule="auto"/>
              <w:jc w:val="center"/>
              <w:rPr>
                <w:sz w:val="28"/>
                <w:szCs w:val="28"/>
              </w:rPr>
            </w:pPr>
            <w:r>
              <w:rPr>
                <w:rFonts w:ascii="黑体" w:hAnsi="黑体" w:eastAsia="黑体" w:cs="黑体"/>
                <w:sz w:val="28"/>
                <w:szCs w:val="28"/>
                <w:lang w:val="zh-TW" w:eastAsia="zh-TW"/>
              </w:rPr>
              <w:t>练习场</w:t>
            </w:r>
          </w:p>
        </w:tc>
        <w:tc>
          <w:tcPr>
            <w:tcW w:w="307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240" w:lineRule="auto"/>
              <w:jc w:val="center"/>
              <w:rPr>
                <w:sz w:val="28"/>
                <w:szCs w:val="28"/>
              </w:rPr>
            </w:pPr>
            <w:r>
              <w:rPr>
                <w:rFonts w:ascii="黑体" w:hAnsi="黑体" w:eastAsia="黑体" w:cs="黑体"/>
                <w:sz w:val="28"/>
                <w:szCs w:val="28"/>
                <w:lang w:val="en-US"/>
              </w:rPr>
              <w:t>1</w:t>
            </w:r>
            <w:r>
              <w:rPr>
                <w:rFonts w:ascii="黑体" w:hAnsi="黑体" w:eastAsia="黑体" w:cs="黑体"/>
                <w:sz w:val="28"/>
                <w:szCs w:val="28"/>
                <w:lang w:val="zh-TW" w:eastAsia="zh-TW"/>
              </w:rPr>
              <w:t>元</w:t>
            </w:r>
            <w:r>
              <w:rPr>
                <w:rFonts w:ascii="黑体" w:hAnsi="黑体" w:eastAsia="黑体" w:cs="黑体"/>
                <w:sz w:val="28"/>
                <w:szCs w:val="28"/>
                <w:lang w:val="en-US"/>
              </w:rPr>
              <w:t>/0.5</w:t>
            </w:r>
            <w:r>
              <w:rPr>
                <w:rFonts w:ascii="黑体" w:hAnsi="黑体" w:eastAsia="黑体" w:cs="黑体"/>
                <w:sz w:val="28"/>
                <w:szCs w:val="28"/>
                <w:lang w:val="zh-TW" w:eastAsia="zh-TW"/>
              </w:rPr>
              <w:t>小时</w:t>
            </w:r>
          </w:p>
        </w:tc>
        <w:tc>
          <w:tcPr>
            <w:tcW w:w="307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spacing w:line="240" w:lineRule="auto"/>
              <w:jc w:val="center"/>
              <w:rPr>
                <w:sz w:val="28"/>
                <w:szCs w:val="28"/>
              </w:rPr>
            </w:pPr>
            <w:r>
              <w:rPr>
                <w:rFonts w:ascii="黑体" w:hAnsi="黑体" w:eastAsia="黑体" w:cs="黑体"/>
                <w:sz w:val="28"/>
                <w:szCs w:val="28"/>
                <w:lang w:val="en-US"/>
              </w:rPr>
              <w:t>2</w:t>
            </w:r>
            <w:r>
              <w:rPr>
                <w:rFonts w:ascii="黑体" w:hAnsi="黑体" w:eastAsia="黑体" w:cs="黑体"/>
                <w:sz w:val="28"/>
                <w:szCs w:val="28"/>
                <w:lang w:val="zh-TW" w:eastAsia="zh-TW"/>
              </w:rPr>
              <w:t>元</w:t>
            </w:r>
            <w:r>
              <w:rPr>
                <w:rFonts w:ascii="黑体" w:hAnsi="黑体" w:eastAsia="黑体" w:cs="黑体"/>
                <w:sz w:val="28"/>
                <w:szCs w:val="28"/>
                <w:lang w:val="en-US"/>
              </w:rPr>
              <w:t>/1</w:t>
            </w:r>
            <w:r>
              <w:rPr>
                <w:rFonts w:ascii="黑体" w:hAnsi="黑体" w:eastAsia="黑体" w:cs="黑体"/>
                <w:sz w:val="28"/>
                <w:szCs w:val="28"/>
                <w:lang w:val="zh-TW" w:eastAsia="zh-TW"/>
              </w:rPr>
              <w:t>小时</w:t>
            </w:r>
          </w:p>
        </w:tc>
      </w:tr>
    </w:tbl>
    <w:p>
      <w:pPr>
        <w:pStyle w:val="8"/>
        <w:framePr w:w="0" w:wrap="auto" w:vAnchor="margin" w:hAnchor="text" w:yAlign="inline"/>
        <w:spacing w:before="468" w:line="240" w:lineRule="auto"/>
        <w:rPr>
          <w:rFonts w:ascii="黑体" w:hAnsi="黑体" w:eastAsia="黑体" w:cs="黑体"/>
          <w:b/>
          <w:bCs/>
          <w:sz w:val="28"/>
          <w:szCs w:val="28"/>
          <w:lang w:val="zh-TW" w:eastAsia="zh-TW"/>
        </w:rPr>
      </w:pPr>
      <w:r>
        <w:rPr>
          <w:rFonts w:hint="eastAsia" w:ascii="黑体" w:hAnsi="黑体" w:eastAsia="黑体" w:cs="黑体"/>
          <w:b/>
          <w:bCs/>
          <w:sz w:val="28"/>
          <w:szCs w:val="28"/>
          <w:lang w:val="en-US" w:eastAsia="zh-CN"/>
        </w:rPr>
        <w:t xml:space="preserve">    三. </w:t>
      </w:r>
      <w:r>
        <w:rPr>
          <w:rFonts w:ascii="黑体" w:hAnsi="黑体" w:eastAsia="黑体" w:cs="黑体"/>
          <w:b/>
          <w:bCs/>
          <w:sz w:val="28"/>
          <w:szCs w:val="28"/>
          <w:lang w:val="zh-TW" w:eastAsia="zh-TW"/>
        </w:rPr>
        <w:t xml:space="preserve">收费方式 </w:t>
      </w:r>
    </w:p>
    <w:p>
      <w:pPr>
        <w:pStyle w:val="8"/>
        <w:framePr w:w="0" w:wrap="auto" w:vAnchor="margin" w:hAnchor="text" w:yAlign="inline"/>
        <w:spacing w:before="468" w:line="240" w:lineRule="auto"/>
        <w:rPr>
          <w:rFonts w:ascii="黑体" w:hAnsi="黑体" w:eastAsia="黑体" w:cs="黑体"/>
          <w:b/>
          <w:bCs/>
          <w:color w:val="000000"/>
          <w:sz w:val="28"/>
          <w:szCs w:val="28"/>
          <w:u w:color="000000"/>
        </w:rPr>
      </w:pPr>
      <w:r>
        <w:rPr>
          <w:rFonts w:hint="eastAsia" w:ascii="黑体" w:hAnsi="黑体" w:eastAsia="黑体" w:cs="黑体"/>
          <w:b/>
          <w:bCs/>
          <w:sz w:val="28"/>
          <w:szCs w:val="28"/>
          <w:lang w:val="en-US" w:eastAsia="zh-CN"/>
        </w:rPr>
        <w:t xml:space="preserve"> </w:t>
      </w:r>
      <w:r>
        <w:rPr>
          <w:rFonts w:ascii="黑体" w:hAnsi="黑体" w:eastAsia="黑体" w:cs="黑体"/>
          <w:color w:val="000000"/>
          <w:sz w:val="28"/>
          <w:szCs w:val="28"/>
          <w:u w:color="000000"/>
          <w:lang w:val="en-US"/>
        </w:rPr>
        <w:t xml:space="preserve"> 1</w:t>
      </w:r>
      <w:r>
        <w:rPr>
          <w:rFonts w:ascii="黑体" w:hAnsi="黑体" w:eastAsia="黑体" w:cs="黑体"/>
          <w:color w:val="000000"/>
          <w:sz w:val="28"/>
          <w:szCs w:val="28"/>
          <w:u w:color="000000"/>
          <w:lang w:val="zh-TW" w:eastAsia="zh-TW"/>
        </w:rPr>
        <w:t>、网络服务费实行预存制度，乙方须为乙方账户预存网络服务费人民币</w:t>
      </w:r>
      <w:r>
        <w:rPr>
          <w:rFonts w:ascii="黑体" w:hAnsi="黑体" w:eastAsia="黑体" w:cs="黑体"/>
          <w:color w:val="000000"/>
          <w:sz w:val="28"/>
          <w:szCs w:val="28"/>
          <w:u w:color="000000"/>
          <w:lang w:val="en-US"/>
        </w:rPr>
        <w:t>2000/</w:t>
      </w:r>
      <w:r>
        <w:rPr>
          <w:rFonts w:ascii="黑体" w:hAnsi="黑体" w:eastAsia="黑体" w:cs="黑体"/>
          <w:color w:val="000000"/>
          <w:sz w:val="28"/>
          <w:szCs w:val="28"/>
          <w:u w:color="000000"/>
          <w:lang w:val="zh-TW" w:eastAsia="zh-TW"/>
        </w:rPr>
        <w:t>套。为确保系统正常使用，乙方须保持账户余额充足；</w:t>
      </w:r>
    </w:p>
    <w:p>
      <w:pPr>
        <w:pStyle w:val="8"/>
        <w:framePr w:w="0" w:wrap="auto" w:vAnchor="margin" w:hAnchor="text" w:yAlign="inline"/>
        <w:spacing w:line="240" w:lineRule="auto"/>
        <w:rPr>
          <w:rFonts w:ascii="黑体" w:hAnsi="黑体" w:eastAsia="黑体" w:cs="黑体"/>
          <w:color w:val="000000"/>
          <w:sz w:val="28"/>
          <w:szCs w:val="28"/>
          <w:u w:color="000000"/>
          <w:lang w:val="zh-TW" w:eastAsia="zh-TW"/>
        </w:rPr>
      </w:pPr>
      <w:r>
        <w:rPr>
          <w:rFonts w:hint="eastAsia" w:ascii="黑体" w:hAnsi="黑体" w:eastAsia="黑体" w:cs="黑体"/>
          <w:kern w:val="0"/>
          <w:sz w:val="28"/>
          <w:szCs w:val="28"/>
          <w:lang w:val="en-US" w:eastAsia="zh-CN"/>
        </w:rPr>
        <w:t xml:space="preserve">  2、</w:t>
      </w:r>
      <w:r>
        <w:rPr>
          <w:rFonts w:ascii="黑体" w:hAnsi="黑体" w:eastAsia="黑体" w:cs="黑体"/>
          <w:kern w:val="0"/>
          <w:sz w:val="28"/>
          <w:szCs w:val="28"/>
          <w:lang w:val="zh-TW" w:eastAsia="zh-TW"/>
        </w:rPr>
        <w:t>乙方在使用如歌高尔夫模拟系统过程中，系统将弹窗提示收费，点击</w:t>
      </w:r>
      <w:r>
        <w:rPr>
          <w:rFonts w:ascii="黑体" w:hAnsi="黑体" w:eastAsia="黑体" w:cs="黑体"/>
          <w:kern w:val="0"/>
          <w:sz w:val="28"/>
          <w:szCs w:val="28"/>
          <w:lang w:val="en-US"/>
        </w:rPr>
        <w:t>“</w:t>
      </w:r>
      <w:r>
        <w:rPr>
          <w:rFonts w:ascii="黑体" w:hAnsi="黑体" w:eastAsia="黑体" w:cs="黑体"/>
          <w:kern w:val="0"/>
          <w:sz w:val="28"/>
          <w:szCs w:val="28"/>
          <w:lang w:val="zh-TW" w:eastAsia="zh-TW"/>
        </w:rPr>
        <w:t>确定</w:t>
      </w:r>
      <w:r>
        <w:rPr>
          <w:rFonts w:ascii="黑体" w:hAnsi="黑体" w:eastAsia="黑体" w:cs="黑体"/>
          <w:kern w:val="0"/>
          <w:sz w:val="28"/>
          <w:szCs w:val="28"/>
          <w:lang w:val="en-US"/>
        </w:rPr>
        <w:t>”</w:t>
      </w:r>
      <w:r>
        <w:rPr>
          <w:rFonts w:ascii="黑体" w:hAnsi="黑体" w:eastAsia="黑体" w:cs="黑体"/>
          <w:kern w:val="0"/>
          <w:sz w:val="28"/>
          <w:szCs w:val="28"/>
          <w:lang w:val="zh-TW" w:eastAsia="zh-TW"/>
        </w:rPr>
        <w:t>按钮后，系统</w:t>
      </w:r>
      <w:r>
        <w:rPr>
          <w:rFonts w:ascii="黑体" w:hAnsi="黑体" w:eastAsia="黑体" w:cs="黑体"/>
          <w:color w:val="000000"/>
          <w:sz w:val="28"/>
          <w:szCs w:val="28"/>
          <w:u w:color="000000"/>
          <w:lang w:val="zh-TW" w:eastAsia="zh-TW"/>
        </w:rPr>
        <w:t>将按照收费标准自动扣除乙方账户中相应金额的网络服务费；</w:t>
      </w:r>
    </w:p>
    <w:p>
      <w:pPr>
        <w:pStyle w:val="8"/>
        <w:framePr w:w="0" w:wrap="auto" w:vAnchor="margin" w:hAnchor="text" w:yAlign="inline"/>
        <w:spacing w:before="468" w:line="288" w:lineRule="auto"/>
        <w:rPr>
          <w:sz w:val="28"/>
          <w:szCs w:val="28"/>
        </w:rPr>
      </w:pPr>
      <w:r>
        <w:rPr>
          <w:rFonts w:ascii="黑体" w:hAnsi="黑体" w:eastAsia="黑体" w:cs="黑体"/>
          <w:b/>
          <w:bCs/>
          <w:color w:val="000000"/>
          <w:sz w:val="28"/>
          <w:szCs w:val="28"/>
          <w:u w:color="000000"/>
        </w:rPr>
        <w:br w:type="page"/>
      </w:r>
    </w:p>
    <w:p>
      <w:pPr>
        <w:pStyle w:val="8"/>
        <w:framePr w:w="0" w:wrap="auto" w:vAnchor="margin" w:hAnchor="text" w:yAlign="inline"/>
        <w:spacing w:before="468" w:line="288" w:lineRule="auto"/>
        <w:rPr>
          <w:rFonts w:ascii="黑体" w:hAnsi="黑体" w:eastAsia="黑体" w:cs="黑体"/>
          <w:b/>
          <w:bCs/>
          <w:color w:val="000000"/>
          <w:sz w:val="28"/>
          <w:szCs w:val="28"/>
          <w:u w:color="000000"/>
          <w:lang w:val="zh-TW" w:eastAsia="zh-TW"/>
        </w:rPr>
      </w:pPr>
      <w:r>
        <w:rPr>
          <w:rFonts w:hint="eastAsia" w:ascii="黑体" w:hAnsi="黑体" w:eastAsia="黑体" w:cs="黑体"/>
          <w:b/>
          <w:bCs/>
          <w:color w:val="000000"/>
          <w:sz w:val="28"/>
          <w:szCs w:val="28"/>
          <w:u w:color="000000"/>
          <w:lang w:val="en-US" w:eastAsia="zh-CN"/>
        </w:rPr>
        <w:t xml:space="preserve">    </w:t>
      </w:r>
      <w:r>
        <w:rPr>
          <w:rFonts w:ascii="黑体" w:hAnsi="黑体" w:eastAsia="黑体" w:cs="黑体"/>
          <w:b/>
          <w:bCs/>
          <w:color w:val="000000"/>
          <w:sz w:val="28"/>
          <w:szCs w:val="28"/>
          <w:u w:color="000000"/>
          <w:lang w:val="zh-TW" w:eastAsia="zh-TW"/>
        </w:rPr>
        <w:t>四、相关约定</w:t>
      </w:r>
    </w:p>
    <w:p>
      <w:pPr>
        <w:pStyle w:val="8"/>
        <w:framePr w:w="0" w:wrap="auto" w:vAnchor="margin" w:hAnchor="text" w:yAlign="inline"/>
        <w:numPr>
          <w:ilvl w:val="0"/>
          <w:numId w:val="13"/>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sz w:val="28"/>
          <w:szCs w:val="28"/>
          <w:lang w:val="zh-TW" w:eastAsia="zh-TW"/>
        </w:rPr>
        <w:t>甲</w:t>
      </w:r>
      <w:r>
        <w:rPr>
          <w:rFonts w:ascii="黑体" w:hAnsi="黑体" w:eastAsia="黑体" w:cs="黑体"/>
          <w:color w:val="000000"/>
          <w:sz w:val="28"/>
          <w:szCs w:val="28"/>
          <w:u w:color="000000"/>
          <w:lang w:val="zh-TW" w:eastAsia="zh-TW"/>
        </w:rPr>
        <w:t>方在收取网络服务费用前，须明显提醒乙方及乙方客户将确认收费。收费一经确认，不予退回；</w:t>
      </w:r>
    </w:p>
    <w:p>
      <w:pPr>
        <w:pStyle w:val="8"/>
        <w:framePr w:w="0" w:wrap="auto" w:vAnchor="margin" w:hAnchor="text" w:yAlign="inline"/>
        <w:numPr>
          <w:ilvl w:val="0"/>
          <w:numId w:val="13"/>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乙方应保证网络服务费账户余额充足。若因余额不足导致系统扣款失败而造成的损失，由乙方承担；乙方账户余额不足时，甲方有义务提前通知乙方及时充值，以避免因无法扣款而造成乙方运营停顿；</w:t>
      </w:r>
    </w:p>
    <w:p>
      <w:pPr>
        <w:pStyle w:val="8"/>
        <w:framePr w:w="0" w:wrap="auto" w:vAnchor="margin" w:hAnchor="text" w:yAlign="inline"/>
        <w:numPr>
          <w:ilvl w:val="0"/>
          <w:numId w:val="13"/>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甲方须保护乙方的账户安全；甲方不存储、传输明文密码；未经乙方允许，甲方不得将乙方的账户信息向第三方透露；乙方须自我保护账户安全，因乙方原因账户信息泄露所造成的损失由乙方承担；</w:t>
      </w:r>
    </w:p>
    <w:p>
      <w:pPr>
        <w:pStyle w:val="8"/>
        <w:framePr w:w="0" w:wrap="auto" w:vAnchor="margin" w:hAnchor="text" w:yAlign="inline"/>
        <w:numPr>
          <w:ilvl w:val="0"/>
          <w:numId w:val="13"/>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如需对平台或系统进行检修、维护，甲方应提前至少</w:t>
      </w:r>
      <w:r>
        <w:rPr>
          <w:rFonts w:ascii="黑体" w:hAnsi="黑体" w:eastAsia="黑体" w:cs="黑体"/>
          <w:sz w:val="28"/>
          <w:szCs w:val="28"/>
          <w:lang w:val="en-US"/>
        </w:rPr>
        <w:t>1</w:t>
      </w:r>
      <w:r>
        <w:rPr>
          <w:rFonts w:ascii="黑体" w:hAnsi="黑体" w:eastAsia="黑体" w:cs="黑体"/>
          <w:sz w:val="28"/>
          <w:szCs w:val="28"/>
          <w:lang w:val="zh-TW" w:eastAsia="zh-TW"/>
        </w:rPr>
        <w:t>天通知乙方；</w:t>
      </w:r>
    </w:p>
    <w:p>
      <w:pPr>
        <w:pStyle w:val="8"/>
        <w:framePr w:w="0" w:wrap="auto" w:vAnchor="margin" w:hAnchor="text" w:yAlign="inline"/>
        <w:numPr>
          <w:ilvl w:val="0"/>
          <w:numId w:val="13"/>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甲方将尽力减少因此而造成的损失和影响；</w:t>
      </w:r>
    </w:p>
    <w:p>
      <w:pPr>
        <w:pStyle w:val="8"/>
        <w:framePr w:w="0" w:wrap="auto" w:vAnchor="margin" w:hAnchor="text" w:yAlign="inline"/>
        <w:numPr>
          <w:ilvl w:val="0"/>
          <w:numId w:val="13"/>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乙方可以通过系统申请举办赛事，经甲方审核通过后方可生效。乙方须明确：乙方自行申请举办的高尔夫赛事所涉及的奖金、奖品等应由乙方提供，且因此引起的一切法律纠纷与经济连带责任由乙方承担；</w:t>
      </w:r>
    </w:p>
    <w:p>
      <w:pPr>
        <w:pStyle w:val="8"/>
        <w:framePr w:w="0" w:wrap="auto" w:vAnchor="margin" w:hAnchor="text" w:yAlign="inline"/>
        <w:numPr>
          <w:ilvl w:val="0"/>
          <w:numId w:val="13"/>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乙方不得以任何不正当行为损害甲方利益。一经发现，甲方有权随时终止协议，并保留追究乙方法律责任的权利；</w:t>
      </w:r>
    </w:p>
    <w:p>
      <w:pPr>
        <w:pStyle w:val="8"/>
        <w:framePr w:w="0" w:wrap="auto" w:vAnchor="margin" w:hAnchor="text" w:yAlign="inline"/>
        <w:numPr>
          <w:ilvl w:val="0"/>
          <w:numId w:val="13"/>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乙方需要保证系统配有合格的独立网络接入，因乙方网络问题造成系统无法正常工作的损失由乙方承担；</w:t>
      </w:r>
    </w:p>
    <w:p>
      <w:pPr>
        <w:pStyle w:val="8"/>
        <w:framePr w:w="0" w:wrap="auto" w:vAnchor="margin" w:hAnchor="text" w:yAlign="inline"/>
        <w:numPr>
          <w:ilvl w:val="0"/>
          <w:numId w:val="13"/>
        </w:numPr>
        <w:bidi w:val="0"/>
        <w:spacing w:line="288" w:lineRule="auto"/>
        <w:ind w:right="0"/>
        <w:jc w:val="both"/>
        <w:rPr>
          <w:rFonts w:ascii="黑体" w:hAnsi="黑体" w:eastAsia="黑体" w:cs="黑体"/>
          <w:sz w:val="28"/>
          <w:szCs w:val="28"/>
          <w:lang w:val="zh-TW" w:eastAsia="zh-TW"/>
        </w:rPr>
      </w:pPr>
      <w:r>
        <w:rPr>
          <w:rFonts w:ascii="黑体" w:hAnsi="黑体" w:eastAsia="黑体" w:cs="黑体"/>
          <w:sz w:val="28"/>
          <w:szCs w:val="28"/>
          <w:lang w:val="zh-TW" w:eastAsia="zh-TW"/>
        </w:rPr>
        <w:t>乙方有义务配合甲方进行远程维护、系统升级等；</w:t>
      </w:r>
    </w:p>
    <w:p>
      <w:pPr>
        <w:pStyle w:val="8"/>
        <w:framePr w:w="0" w:wrap="auto" w:vAnchor="margin" w:hAnchor="text" w:yAlign="inline"/>
        <w:spacing w:line="288" w:lineRule="auto"/>
        <w:ind w:left="844" w:firstLine="0"/>
        <w:rPr>
          <w:rFonts w:ascii="黑体" w:hAnsi="黑体" w:eastAsia="黑体" w:cs="黑体"/>
          <w:sz w:val="28"/>
          <w:szCs w:val="28"/>
        </w:rPr>
      </w:pPr>
      <w:r>
        <w:rPr>
          <w:rFonts w:ascii="黑体" w:hAnsi="黑体" w:eastAsia="黑体" w:cs="黑体"/>
          <w:sz w:val="28"/>
          <w:szCs w:val="28"/>
          <w:lang w:val="en-US"/>
        </w:rPr>
        <w:t>10</w:t>
      </w:r>
      <w:r>
        <w:rPr>
          <w:rFonts w:ascii="黑体" w:hAnsi="黑体" w:eastAsia="黑体" w:cs="黑体"/>
          <w:sz w:val="28"/>
          <w:szCs w:val="28"/>
          <w:lang w:val="zh-TW" w:eastAsia="zh-TW"/>
        </w:rPr>
        <w:t>、甲方所提供的各项网络服务的所有权和运营权归甲方所有。</w:t>
      </w:r>
    </w:p>
    <w:p>
      <w:pPr>
        <w:pStyle w:val="8"/>
        <w:framePr w:w="0" w:wrap="auto" w:vAnchor="margin" w:hAnchor="text" w:yAlign="inline"/>
        <w:spacing w:line="288" w:lineRule="auto"/>
        <w:ind w:left="864" w:firstLine="0"/>
        <w:rPr>
          <w:rFonts w:ascii="黑体" w:hAnsi="黑体" w:eastAsia="黑体" w:cs="黑体"/>
          <w:sz w:val="28"/>
          <w:szCs w:val="28"/>
        </w:rPr>
      </w:pPr>
    </w:p>
    <w:p>
      <w:pPr>
        <w:pStyle w:val="8"/>
        <w:framePr w:w="0" w:wrap="auto" w:vAnchor="margin" w:hAnchor="text" w:yAlign="inline"/>
        <w:spacing w:before="156" w:line="288" w:lineRule="auto"/>
        <w:ind w:left="708" w:firstLine="0"/>
        <w:rPr>
          <w:rFonts w:ascii="黑体" w:hAnsi="黑体" w:eastAsia="黑体" w:cs="黑体"/>
          <w:sz w:val="28"/>
          <w:szCs w:val="28"/>
        </w:rPr>
      </w:pPr>
    </w:p>
    <w:p>
      <w:pPr>
        <w:pStyle w:val="8"/>
        <w:framePr w:w="0" w:wrap="auto" w:vAnchor="margin" w:hAnchor="text" w:yAlign="inline"/>
        <w:spacing w:line="288" w:lineRule="auto"/>
        <w:rPr>
          <w:sz w:val="28"/>
          <w:szCs w:val="28"/>
        </w:rPr>
      </w:pPr>
      <w:r>
        <w:rPr>
          <w:rFonts w:ascii="黑体" w:hAnsi="黑体" w:eastAsia="黑体" w:cs="黑体"/>
          <w:sz w:val="28"/>
          <w:szCs w:val="28"/>
        </w:rPr>
        <w:br w:type="page"/>
      </w:r>
    </w:p>
    <w:p>
      <w:pPr>
        <w:pStyle w:val="8"/>
        <w:framePr w:w="0" w:wrap="auto" w:vAnchor="margin" w:hAnchor="text" w:yAlign="inline"/>
        <w:spacing w:line="288" w:lineRule="auto"/>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附件四：</w:t>
      </w:r>
    </w:p>
    <w:p>
      <w:pPr>
        <w:pStyle w:val="8"/>
        <w:framePr w:w="0" w:wrap="auto" w:vAnchor="margin" w:hAnchor="text" w:yAlign="inline"/>
        <w:spacing w:before="156" w:line="288" w:lineRule="auto"/>
        <w:jc w:val="center"/>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产品服务条款</w:t>
      </w:r>
    </w:p>
    <w:p>
      <w:pPr>
        <w:pStyle w:val="8"/>
        <w:framePr w:w="0" w:wrap="auto" w:vAnchor="margin" w:hAnchor="text" w:yAlign="inline"/>
        <w:numPr>
          <w:ilvl w:val="1"/>
          <w:numId w:val="14"/>
        </w:numPr>
        <w:bidi w:val="0"/>
        <w:spacing w:before="156" w:line="288" w:lineRule="auto"/>
        <w:ind w:right="0"/>
        <w:jc w:val="both"/>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保修服务</w:t>
      </w:r>
    </w:p>
    <w:p>
      <w:pPr>
        <w:pStyle w:val="8"/>
        <w:framePr w:w="0" w:wrap="auto" w:vAnchor="margin" w:hAnchor="text" w:yAlign="inline"/>
        <w:numPr>
          <w:ilvl w:val="1"/>
          <w:numId w:val="15"/>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sz w:val="28"/>
          <w:szCs w:val="28"/>
          <w:lang w:val="zh-TW" w:eastAsia="zh-TW"/>
        </w:rPr>
        <w:t>甲方按设备不同部件分别提供</w:t>
      </w:r>
      <w:r>
        <w:rPr>
          <w:rFonts w:ascii="黑体" w:hAnsi="黑体" w:eastAsia="黑体" w:cs="黑体"/>
          <w:sz w:val="28"/>
          <w:szCs w:val="28"/>
          <w:lang w:val="en-US"/>
        </w:rPr>
        <w:t>6-12</w:t>
      </w:r>
      <w:r>
        <w:rPr>
          <w:rFonts w:ascii="黑体" w:hAnsi="黑体" w:eastAsia="黑体" w:cs="黑体"/>
          <w:sz w:val="28"/>
          <w:szCs w:val="28"/>
          <w:lang w:val="zh-TW" w:eastAsia="zh-TW"/>
        </w:rPr>
        <w:t>个月免费保修、终身有偿维修服务。</w:t>
      </w:r>
      <w:r>
        <w:rPr>
          <w:rFonts w:ascii="黑体" w:hAnsi="黑体" w:eastAsia="黑体" w:cs="黑体"/>
          <w:color w:val="000000"/>
          <w:sz w:val="28"/>
          <w:szCs w:val="28"/>
          <w:u w:color="000000"/>
          <w:lang w:val="zh-TW" w:eastAsia="zh-TW"/>
        </w:rPr>
        <w:t>核心部件的免费保修期限为：</w:t>
      </w:r>
    </w:p>
    <w:tbl>
      <w:tblPr>
        <w:tblStyle w:val="4"/>
        <w:tblW w:w="8396" w:type="dxa"/>
        <w:jc w:val="center"/>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
      <w:tblGrid>
        <w:gridCol w:w="735"/>
        <w:gridCol w:w="2571"/>
        <w:gridCol w:w="2531"/>
        <w:gridCol w:w="2559"/>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b/>
                <w:bCs/>
                <w:kern w:val="21"/>
                <w:sz w:val="28"/>
                <w:szCs w:val="28"/>
                <w:lang w:val="zh-TW" w:eastAsia="zh-TW"/>
              </w:rPr>
              <w:t>编号</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b/>
                <w:bCs/>
                <w:kern w:val="21"/>
                <w:sz w:val="28"/>
                <w:szCs w:val="28"/>
                <w:lang w:val="zh-TW" w:eastAsia="zh-TW"/>
              </w:rPr>
              <w:t>名称</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b/>
                <w:bCs/>
                <w:kern w:val="21"/>
                <w:sz w:val="28"/>
                <w:szCs w:val="28"/>
                <w:lang w:val="zh-TW" w:eastAsia="zh-TW"/>
              </w:rPr>
              <w:t>保修期（月）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10"/>
              <w:framePr w:w="0" w:wrap="auto" w:vAnchor="margin" w:hAnchor="text" w:yAlign="inline"/>
              <w:spacing w:line="400" w:lineRule="exact"/>
              <w:jc w:val="center"/>
              <w:rPr>
                <w:sz w:val="28"/>
                <w:szCs w:val="28"/>
              </w:rPr>
            </w:pPr>
            <w:r>
              <w:rPr>
                <w:rFonts w:ascii="黑体" w:hAnsi="黑体" w:eastAsia="黑体" w:cs="黑体"/>
                <w:b/>
                <w:bCs/>
                <w:kern w:val="21"/>
                <w:sz w:val="28"/>
                <w:szCs w:val="28"/>
                <w:lang w:val="zh-TW" w:eastAsia="zh-TW"/>
              </w:rPr>
              <w:t>备注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1</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rFonts w:ascii="黑体" w:hAnsi="黑体" w:eastAsia="黑体" w:cs="黑体"/>
                <w:kern w:val="21"/>
                <w:sz w:val="28"/>
                <w:szCs w:val="28"/>
              </w:rPr>
            </w:pPr>
            <w:r>
              <w:rPr>
                <w:rFonts w:ascii="黑体" w:hAnsi="黑体" w:eastAsia="黑体" w:cs="黑体"/>
                <w:kern w:val="21"/>
                <w:sz w:val="28"/>
                <w:szCs w:val="28"/>
                <w:lang w:val="zh-TW" w:eastAsia="zh-TW"/>
              </w:rPr>
              <w:t>如歌</w:t>
            </w:r>
          </w:p>
          <w:p>
            <w:pPr>
              <w:pStyle w:val="10"/>
              <w:framePr w:w="0" w:wrap="auto" w:vAnchor="margin" w:hAnchor="text" w:yAlign="inline"/>
              <w:bidi w:val="0"/>
              <w:spacing w:line="400" w:lineRule="exact"/>
              <w:ind w:left="0" w:right="0" w:firstLine="0"/>
              <w:jc w:val="both"/>
              <w:rPr>
                <w:sz w:val="28"/>
                <w:szCs w:val="28"/>
              </w:rPr>
            </w:pPr>
            <w:r>
              <w:rPr>
                <w:rFonts w:ascii="黑体" w:hAnsi="黑体" w:eastAsia="黑体" w:cs="黑体"/>
                <w:kern w:val="21"/>
                <w:sz w:val="28"/>
                <w:szCs w:val="28"/>
                <w:lang w:val="en-US"/>
              </w:rPr>
              <w:t>G-sensor</w:t>
            </w:r>
            <w:r>
              <w:rPr>
                <w:rFonts w:ascii="黑体" w:hAnsi="黑体" w:eastAsia="黑体" w:cs="黑体"/>
                <w:kern w:val="21"/>
                <w:sz w:val="28"/>
                <w:szCs w:val="28"/>
                <w:lang w:val="zh-TW" w:eastAsia="zh-TW"/>
              </w:rPr>
              <w:t>，</w:t>
            </w:r>
            <w:r>
              <w:rPr>
                <w:rFonts w:ascii="黑体" w:hAnsi="黑体" w:eastAsia="黑体" w:cs="黑体"/>
                <w:kern w:val="21"/>
                <w:sz w:val="28"/>
                <w:szCs w:val="28"/>
                <w:lang w:val="en-US"/>
              </w:rPr>
              <w:t>T-sensor</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12</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2</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射灯</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hint="eastAsia" w:ascii="黑体" w:hAnsi="黑体" w:eastAsia="黑体" w:cs="黑体"/>
                <w:kern w:val="21"/>
                <w:sz w:val="28"/>
                <w:szCs w:val="28"/>
                <w:lang w:val="en-US" w:eastAsia="zh-CN"/>
              </w:rPr>
              <w:t>4</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易耗品</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3</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高性能图形工作站</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12</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4</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视频捕捉摄像机</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12</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5</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如歌</w:t>
            </w:r>
            <w:r>
              <w:rPr>
                <w:rFonts w:ascii="黑体" w:hAnsi="黑体" w:eastAsia="黑体" w:cs="黑体"/>
                <w:kern w:val="21"/>
                <w:sz w:val="28"/>
                <w:szCs w:val="28"/>
                <w:lang w:val="en-US"/>
              </w:rPr>
              <w:t>PAD</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12</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6</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高清晰投影机</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12</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rPr>
                <w:sz w:val="28"/>
                <w:szCs w:val="28"/>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7</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投影机灯泡</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6</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易耗品</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8</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幕布</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hint="eastAsia" w:ascii="黑体" w:hAnsi="黑体" w:eastAsia="黑体" w:cs="黑体"/>
                <w:kern w:val="21"/>
                <w:sz w:val="28"/>
                <w:szCs w:val="28"/>
                <w:lang w:val="en-US" w:eastAsia="zh-CN"/>
              </w:rPr>
              <w:t>6</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易耗品</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en-US"/>
              </w:rPr>
              <w:t>9</w:t>
            </w: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rPr>
                <w:sz w:val="28"/>
                <w:szCs w:val="28"/>
              </w:rPr>
            </w:pPr>
            <w:r>
              <w:rPr>
                <w:rFonts w:ascii="黑体" w:hAnsi="黑体" w:eastAsia="黑体" w:cs="黑体"/>
                <w:kern w:val="21"/>
                <w:sz w:val="28"/>
                <w:szCs w:val="28"/>
                <w:lang w:val="zh-TW" w:eastAsia="zh-TW"/>
              </w:rPr>
              <w:t>打击垫</w:t>
            </w:r>
          </w:p>
        </w:tc>
        <w:tc>
          <w:tcPr>
            <w:tcW w:w="253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hint="eastAsia" w:ascii="黑体" w:hAnsi="黑体" w:eastAsia="黑体" w:cs="黑体"/>
                <w:kern w:val="21"/>
                <w:sz w:val="28"/>
                <w:szCs w:val="28"/>
                <w:lang w:val="en-US" w:eastAsia="zh-CN"/>
              </w:rPr>
              <w:t>6</w:t>
            </w:r>
            <w:r>
              <w:rPr>
                <w:rFonts w:ascii="黑体" w:hAnsi="黑体" w:eastAsia="黑体" w:cs="黑体"/>
                <w:kern w:val="21"/>
                <w:sz w:val="28"/>
                <w:szCs w:val="28"/>
                <w:lang w:val="zh-TW" w:eastAsia="zh-TW"/>
              </w:rPr>
              <w:t>个月</w:t>
            </w:r>
          </w:p>
        </w:tc>
        <w:tc>
          <w:tcPr>
            <w:tcW w:w="255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0"/>
              <w:framePr w:w="0" w:wrap="auto" w:vAnchor="margin" w:hAnchor="text" w:yAlign="inline"/>
              <w:spacing w:line="400" w:lineRule="exact"/>
              <w:jc w:val="center"/>
              <w:rPr>
                <w:sz w:val="28"/>
                <w:szCs w:val="28"/>
              </w:rPr>
            </w:pPr>
            <w:r>
              <w:rPr>
                <w:rFonts w:ascii="黑体" w:hAnsi="黑体" w:eastAsia="黑体" w:cs="黑体"/>
                <w:kern w:val="21"/>
                <w:sz w:val="28"/>
                <w:szCs w:val="28"/>
                <w:lang w:val="zh-TW" w:eastAsia="zh-TW"/>
              </w:rPr>
              <w:t>易耗品</w:t>
            </w:r>
          </w:p>
        </w:tc>
      </w:tr>
    </w:tbl>
    <w:p>
      <w:pPr>
        <w:pStyle w:val="8"/>
        <w:framePr w:w="0" w:wrap="auto" w:vAnchor="margin" w:hAnchor="text" w:yAlign="inline"/>
        <w:numPr>
          <w:numId w:val="0"/>
        </w:numPr>
        <w:spacing w:line="288" w:lineRule="auto"/>
        <w:ind w:left="420" w:leftChars="0" w:right="0" w:rightChars="0"/>
        <w:jc w:val="both"/>
        <w:rPr>
          <w:color w:val="000000"/>
          <w:sz w:val="28"/>
          <w:szCs w:val="28"/>
          <w:u w:color="000000"/>
        </w:rPr>
      </w:pPr>
    </w:p>
    <w:p>
      <w:pPr>
        <w:pStyle w:val="8"/>
        <w:framePr w:w="0" w:wrap="auto" w:vAnchor="margin" w:hAnchor="text" w:yAlign="inline"/>
        <w:numPr>
          <w:ilvl w:val="1"/>
          <w:numId w:val="16"/>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下列原因导致产品故障或损坏的将无法享受免费保修，乙方可选择有偿维修服务。</w:t>
      </w:r>
    </w:p>
    <w:p>
      <w:pPr>
        <w:pStyle w:val="8"/>
        <w:framePr w:w="0" w:wrap="auto" w:vAnchor="margin" w:hAnchor="text" w:yAlign="inline"/>
        <w:numPr>
          <w:ilvl w:val="0"/>
          <w:numId w:val="17"/>
        </w:numPr>
        <w:bidi w:val="0"/>
        <w:spacing w:line="288" w:lineRule="auto"/>
        <w:ind w:right="0"/>
        <w:jc w:val="left"/>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人为损坏；</w:t>
      </w:r>
    </w:p>
    <w:p>
      <w:pPr>
        <w:pStyle w:val="8"/>
        <w:framePr w:w="0" w:wrap="auto" w:vAnchor="margin" w:hAnchor="text" w:yAlign="inline"/>
        <w:numPr>
          <w:ilvl w:val="0"/>
          <w:numId w:val="17"/>
        </w:numPr>
        <w:bidi w:val="0"/>
        <w:spacing w:line="288" w:lineRule="auto"/>
        <w:ind w:right="0"/>
        <w:jc w:val="left"/>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超出保修期；</w:t>
      </w:r>
    </w:p>
    <w:p>
      <w:pPr>
        <w:pStyle w:val="8"/>
        <w:framePr w:w="0" w:wrap="auto" w:vAnchor="margin" w:hAnchor="text" w:yAlign="inline"/>
        <w:numPr>
          <w:ilvl w:val="0"/>
          <w:numId w:val="17"/>
        </w:numPr>
        <w:bidi w:val="0"/>
        <w:spacing w:line="288" w:lineRule="auto"/>
        <w:ind w:right="0"/>
        <w:jc w:val="left"/>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因未按说明书要求错误使用造成的产品损坏；</w:t>
      </w:r>
    </w:p>
    <w:p>
      <w:pPr>
        <w:pStyle w:val="8"/>
        <w:framePr w:w="0" w:wrap="auto" w:vAnchor="margin" w:hAnchor="text" w:yAlign="inline"/>
        <w:numPr>
          <w:ilvl w:val="0"/>
          <w:numId w:val="17"/>
        </w:numPr>
        <w:bidi w:val="0"/>
        <w:spacing w:line="288" w:lineRule="auto"/>
        <w:ind w:right="0"/>
        <w:jc w:val="left"/>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乙方产品经过非授权维修人员进行维修；</w:t>
      </w:r>
    </w:p>
    <w:p>
      <w:pPr>
        <w:pStyle w:val="8"/>
        <w:framePr w:w="0" w:wrap="auto" w:vAnchor="margin" w:hAnchor="text" w:yAlign="inline"/>
        <w:numPr>
          <w:ilvl w:val="0"/>
          <w:numId w:val="17"/>
        </w:numPr>
        <w:bidi w:val="0"/>
        <w:spacing w:line="288" w:lineRule="auto"/>
        <w:ind w:right="0"/>
        <w:jc w:val="left"/>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乙方产品使用非标准或未公开发行的软件或其它未经甲方认证的非标准扩展部件；</w:t>
      </w:r>
    </w:p>
    <w:p>
      <w:pPr>
        <w:pStyle w:val="8"/>
        <w:framePr w:w="0" w:wrap="auto" w:vAnchor="margin" w:hAnchor="text" w:yAlign="inline"/>
        <w:numPr>
          <w:ilvl w:val="0"/>
          <w:numId w:val="17"/>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不可抗力的原因造成的损坏。</w:t>
      </w:r>
    </w:p>
    <w:p>
      <w:pPr>
        <w:pStyle w:val="8"/>
        <w:framePr w:w="0" w:wrap="auto" w:vAnchor="margin" w:hAnchor="text" w:yAlign="inline"/>
        <w:numPr>
          <w:ilvl w:val="1"/>
          <w:numId w:val="18"/>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有偿维修服务</w:t>
      </w:r>
    </w:p>
    <w:p>
      <w:pPr>
        <w:pStyle w:val="8"/>
        <w:framePr w:w="0" w:wrap="auto" w:vAnchor="margin" w:hAnchor="text" w:yAlign="inline"/>
        <w:spacing w:line="288" w:lineRule="auto"/>
        <w:ind w:left="567" w:firstLine="284"/>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甲方对保修期内的非免费保修项目和已过保修期的硬件提供终身有偿维修服务。</w:t>
      </w:r>
    </w:p>
    <w:p>
      <w:pPr>
        <w:pStyle w:val="8"/>
        <w:framePr w:w="0" w:wrap="auto" w:vAnchor="margin" w:hAnchor="text" w:yAlign="inline"/>
        <w:numPr>
          <w:ilvl w:val="1"/>
          <w:numId w:val="19"/>
        </w:numPr>
        <w:tabs>
          <w:tab w:val="left" w:pos="840"/>
        </w:tabs>
        <w:bidi w:val="0"/>
        <w:spacing w:before="312" w:line="288" w:lineRule="auto"/>
        <w:ind w:right="0"/>
        <w:jc w:val="both"/>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售后服务</w:t>
      </w:r>
    </w:p>
    <w:p>
      <w:pPr>
        <w:pStyle w:val="8"/>
        <w:framePr w:w="0" w:wrap="auto" w:vAnchor="margin" w:hAnchor="text" w:yAlign="inline"/>
        <w:numPr>
          <w:ilvl w:val="0"/>
          <w:numId w:val="20"/>
        </w:numPr>
        <w:bidi w:val="0"/>
        <w:spacing w:before="156"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培训</w:t>
      </w:r>
    </w:p>
    <w:p>
      <w:pPr>
        <w:pStyle w:val="8"/>
        <w:framePr w:w="0" w:wrap="auto" w:vAnchor="margin" w:hAnchor="text" w:yAlign="inline"/>
        <w:numPr>
          <w:ilvl w:val="0"/>
          <w:numId w:val="21"/>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甲方将对首次安装设备的扶持球馆提供使用培训服务；</w:t>
      </w:r>
    </w:p>
    <w:p>
      <w:pPr>
        <w:pStyle w:val="8"/>
        <w:framePr w:w="0" w:wrap="auto" w:vAnchor="margin" w:hAnchor="text" w:yAlign="inline"/>
        <w:numPr>
          <w:ilvl w:val="0"/>
          <w:numId w:val="21"/>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培训对象：乙方指定的负责人和现场服务人员；</w:t>
      </w:r>
    </w:p>
    <w:p>
      <w:pPr>
        <w:pStyle w:val="8"/>
        <w:framePr w:w="0" w:wrap="auto" w:vAnchor="margin" w:hAnchor="text" w:yAlign="inline"/>
        <w:numPr>
          <w:ilvl w:val="0"/>
          <w:numId w:val="21"/>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培训内容：使用操作，日常保养与管理，常见故障的排除，紧急情况的处理等；</w:t>
      </w:r>
    </w:p>
    <w:p>
      <w:pPr>
        <w:pStyle w:val="8"/>
        <w:framePr w:w="0" w:wrap="auto" w:vAnchor="margin" w:hAnchor="text" w:yAlign="inline"/>
        <w:numPr>
          <w:ilvl w:val="0"/>
          <w:numId w:val="21"/>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培训时间：</w:t>
      </w:r>
      <w:r>
        <w:rPr>
          <w:rFonts w:ascii="黑体" w:hAnsi="黑体" w:eastAsia="黑体" w:cs="黑体"/>
          <w:color w:val="000000"/>
          <w:sz w:val="28"/>
          <w:szCs w:val="28"/>
          <w:u w:color="000000"/>
          <w:lang w:val="en-US"/>
        </w:rPr>
        <w:t>4</w:t>
      </w:r>
      <w:r>
        <w:rPr>
          <w:rFonts w:ascii="黑体" w:hAnsi="黑体" w:eastAsia="黑体" w:cs="黑体"/>
          <w:color w:val="000000"/>
          <w:sz w:val="28"/>
          <w:szCs w:val="28"/>
          <w:u w:color="000000"/>
          <w:lang w:val="zh-TW" w:eastAsia="zh-TW"/>
        </w:rPr>
        <w:t>小时。</w:t>
      </w:r>
    </w:p>
    <w:p>
      <w:pPr>
        <w:pStyle w:val="8"/>
        <w:framePr w:w="0" w:wrap="auto" w:vAnchor="margin" w:hAnchor="text" w:yAlign="inline"/>
        <w:numPr>
          <w:ilvl w:val="0"/>
          <w:numId w:val="22"/>
        </w:numPr>
        <w:tabs>
          <w:tab w:val="left" w:pos="840"/>
        </w:tabs>
        <w:bidi w:val="0"/>
        <w:spacing w:before="156"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响应时间</w:t>
      </w:r>
    </w:p>
    <w:p>
      <w:pPr>
        <w:pStyle w:val="8"/>
        <w:framePr w:w="0" w:wrap="auto" w:vAnchor="margin" w:hAnchor="text" w:yAlign="inline"/>
        <w:spacing w:before="156" w:line="288" w:lineRule="auto"/>
        <w:ind w:left="426" w:firstLine="440"/>
        <w:rPr>
          <w:rFonts w:ascii="黑体" w:hAnsi="黑体" w:eastAsia="黑体" w:cs="黑体"/>
          <w:color w:val="000000"/>
          <w:sz w:val="28"/>
          <w:szCs w:val="28"/>
          <w:u w:color="000000"/>
        </w:rPr>
      </w:pPr>
      <w:r>
        <w:rPr>
          <w:rFonts w:ascii="黑体" w:hAnsi="黑体" w:eastAsia="黑体" w:cs="黑体"/>
          <w:color w:val="000000"/>
          <w:sz w:val="28"/>
          <w:szCs w:val="28"/>
          <w:u w:color="000000"/>
          <w:lang w:val="zh-TW" w:eastAsia="zh-TW"/>
        </w:rPr>
        <w:t>甲方指定专人提供售后服务，并指定专用联系方式，保证联系畅通。设备发生故障时，承诺</w:t>
      </w:r>
      <w:r>
        <w:rPr>
          <w:rFonts w:ascii="黑体" w:hAnsi="黑体" w:eastAsia="黑体" w:cs="黑体"/>
          <w:color w:val="000000"/>
          <w:sz w:val="28"/>
          <w:szCs w:val="28"/>
          <w:u w:val="single" w:color="000000"/>
          <w:lang w:val="en-US"/>
        </w:rPr>
        <w:t>7x16</w:t>
      </w:r>
      <w:r>
        <w:rPr>
          <w:rFonts w:ascii="黑体" w:hAnsi="黑体" w:eastAsia="黑体" w:cs="黑体"/>
          <w:color w:val="000000"/>
          <w:sz w:val="28"/>
          <w:szCs w:val="28"/>
          <w:u w:color="000000"/>
          <w:lang w:val="zh-TW" w:eastAsia="zh-TW"/>
        </w:rPr>
        <w:t>小时故障响应。</w:t>
      </w:r>
    </w:p>
    <w:p>
      <w:pPr>
        <w:pStyle w:val="8"/>
        <w:framePr w:w="0" w:wrap="auto" w:vAnchor="margin" w:hAnchor="text" w:yAlign="inline"/>
        <w:numPr>
          <w:ilvl w:val="0"/>
          <w:numId w:val="20"/>
        </w:numPr>
        <w:bidi w:val="0"/>
        <w:spacing w:before="156"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服务流程</w:t>
      </w:r>
    </w:p>
    <w:p>
      <w:pPr>
        <w:pStyle w:val="8"/>
        <w:framePr w:w="0" w:wrap="auto" w:vAnchor="margin" w:hAnchor="text" w:yAlign="inline"/>
        <w:numPr>
          <w:ilvl w:val="0"/>
          <w:numId w:val="23"/>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乙方申报故障，详细描述故障现象，并提供截图或照片；</w:t>
      </w:r>
    </w:p>
    <w:p>
      <w:pPr>
        <w:pStyle w:val="8"/>
        <w:framePr w:w="0" w:wrap="auto" w:vAnchor="margin" w:hAnchor="text" w:yAlign="inline"/>
        <w:numPr>
          <w:ilvl w:val="0"/>
          <w:numId w:val="23"/>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售后人员接听电话，通过询问故障情况，快速判断故障类型，指导乙方自行排除故障；</w:t>
      </w:r>
    </w:p>
    <w:p>
      <w:pPr>
        <w:pStyle w:val="8"/>
        <w:framePr w:w="0" w:wrap="auto" w:vAnchor="margin" w:hAnchor="text" w:yAlign="inline"/>
        <w:numPr>
          <w:ilvl w:val="0"/>
          <w:numId w:val="23"/>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如无法自行排除，甲方判断属于产品问题且在保修期内的，甲方将发送备件指导乙方更换；</w:t>
      </w:r>
    </w:p>
    <w:p>
      <w:pPr>
        <w:pStyle w:val="8"/>
        <w:framePr w:w="0" w:wrap="auto" w:vAnchor="margin" w:hAnchor="text" w:yAlign="inline"/>
        <w:numPr>
          <w:ilvl w:val="0"/>
          <w:numId w:val="23"/>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如需要返回厂家维修，保修期内的由甲乙双方各自承担设备部件运输费用，保修期外的由乙方承担全部运输费用；甲方在收到设备部件后</w:t>
      </w:r>
      <w:r>
        <w:rPr>
          <w:rFonts w:ascii="黑体" w:hAnsi="黑体" w:eastAsia="黑体" w:cs="黑体"/>
          <w:color w:val="000000"/>
          <w:sz w:val="28"/>
          <w:szCs w:val="28"/>
          <w:u w:color="000000"/>
          <w:lang w:val="en-US"/>
        </w:rPr>
        <w:t>2</w:t>
      </w:r>
      <w:r>
        <w:rPr>
          <w:rFonts w:ascii="黑体" w:hAnsi="黑体" w:eastAsia="黑体" w:cs="黑体"/>
          <w:color w:val="000000"/>
          <w:sz w:val="28"/>
          <w:szCs w:val="28"/>
          <w:u w:color="000000"/>
          <w:lang w:val="zh-TW" w:eastAsia="zh-TW"/>
        </w:rPr>
        <w:t>个工作日内提供检测结果， 如产生额外费用，经双方协商后处理。</w:t>
      </w:r>
    </w:p>
    <w:p>
      <w:pPr>
        <w:pStyle w:val="8"/>
        <w:framePr w:w="0" w:wrap="auto" w:vAnchor="margin" w:hAnchor="text" w:yAlign="inline"/>
        <w:numPr>
          <w:ilvl w:val="0"/>
          <w:numId w:val="23"/>
        </w:numPr>
        <w:bidi w:val="0"/>
        <w:spacing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保修期外的售后按照甲方标准售后价格收费。</w:t>
      </w:r>
    </w:p>
    <w:p>
      <w:pPr>
        <w:pStyle w:val="8"/>
        <w:framePr w:w="0" w:wrap="auto" w:vAnchor="margin" w:hAnchor="text" w:yAlign="inline"/>
        <w:numPr>
          <w:ilvl w:val="0"/>
          <w:numId w:val="24"/>
        </w:numPr>
        <w:tabs>
          <w:tab w:val="left" w:pos="840"/>
        </w:tabs>
        <w:bidi w:val="0"/>
        <w:spacing w:before="156" w:line="288" w:lineRule="auto"/>
        <w:ind w:right="0"/>
        <w:jc w:val="both"/>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技术专线支持</w:t>
      </w:r>
    </w:p>
    <w:p>
      <w:pPr>
        <w:pStyle w:val="8"/>
        <w:framePr w:w="0" w:wrap="auto" w:vAnchor="margin" w:hAnchor="text" w:yAlign="inline"/>
        <w:spacing w:line="288" w:lineRule="auto"/>
        <w:ind w:left="422" w:firstLine="444"/>
        <w:rPr>
          <w:rFonts w:ascii="黑体" w:hAnsi="黑体" w:eastAsia="黑体" w:cs="黑体"/>
          <w:color w:val="000000"/>
          <w:sz w:val="28"/>
          <w:szCs w:val="28"/>
          <w:u w:color="000000"/>
        </w:rPr>
      </w:pPr>
      <w:r>
        <w:rPr>
          <w:rFonts w:ascii="黑体" w:hAnsi="黑体" w:eastAsia="黑体" w:cs="黑体"/>
          <w:color w:val="000000"/>
          <w:sz w:val="28"/>
          <w:szCs w:val="28"/>
          <w:u w:color="000000"/>
          <w:lang w:val="zh-TW" w:eastAsia="zh-TW"/>
        </w:rPr>
        <w:t>甲方设立技术专线，乙方可随时通过电话、传真、书函或电子邮件等方式进行设备硬件或使用方面的技术咨询。甲方将根据具体需求情况通过电话、</w:t>
      </w:r>
      <w:r>
        <w:rPr>
          <w:rFonts w:ascii="黑体" w:hAnsi="黑体" w:eastAsia="黑体" w:cs="黑体"/>
          <w:color w:val="000000"/>
          <w:sz w:val="28"/>
          <w:szCs w:val="28"/>
          <w:u w:color="000000"/>
          <w:lang w:val="en-US"/>
        </w:rPr>
        <w:t>EMAIL</w:t>
      </w:r>
      <w:r>
        <w:rPr>
          <w:rFonts w:ascii="黑体" w:hAnsi="黑体" w:eastAsia="黑体" w:cs="黑体"/>
          <w:color w:val="000000"/>
          <w:sz w:val="28"/>
          <w:szCs w:val="28"/>
          <w:u w:color="000000"/>
          <w:lang w:val="zh-TW" w:eastAsia="zh-TW"/>
        </w:rPr>
        <w:t xml:space="preserve">或指派技术人员与乙方进行沟通。 </w:t>
      </w:r>
    </w:p>
    <w:p>
      <w:pPr>
        <w:pStyle w:val="8"/>
        <w:framePr w:w="0" w:wrap="auto" w:vAnchor="margin" w:hAnchor="text" w:yAlign="inline"/>
        <w:spacing w:line="288" w:lineRule="auto"/>
        <w:ind w:firstLine="431"/>
        <w:rPr>
          <w:rFonts w:ascii="黑体" w:hAnsi="黑体" w:eastAsia="黑体" w:cs="黑体"/>
          <w:color w:val="000000"/>
          <w:sz w:val="28"/>
          <w:szCs w:val="28"/>
          <w:u w:color="000000"/>
        </w:rPr>
      </w:pPr>
    </w:p>
    <w:p>
      <w:pPr>
        <w:pStyle w:val="8"/>
        <w:framePr w:w="0" w:wrap="auto" w:vAnchor="margin" w:hAnchor="text" w:yAlign="inline"/>
        <w:spacing w:line="288" w:lineRule="auto"/>
        <w:ind w:left="409" w:firstLine="431"/>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深圳市如歌科技有限公司售后服务联系方式：</w:t>
      </w:r>
    </w:p>
    <w:p>
      <w:pPr>
        <w:pStyle w:val="8"/>
        <w:framePr w:w="0" w:wrap="auto" w:vAnchor="margin" w:hAnchor="text" w:yAlign="inline"/>
        <w:spacing w:line="288" w:lineRule="auto"/>
        <w:ind w:left="848" w:firstLine="0"/>
        <w:rPr>
          <w:rFonts w:ascii="黑体" w:hAnsi="黑体" w:eastAsia="黑体" w:cs="黑体"/>
          <w:color w:val="000000"/>
          <w:sz w:val="28"/>
          <w:szCs w:val="28"/>
          <w:u w:color="000000"/>
        </w:rPr>
      </w:pPr>
      <w:r>
        <w:rPr>
          <w:rFonts w:ascii="黑体" w:hAnsi="黑体" w:eastAsia="黑体" w:cs="黑体"/>
          <w:color w:val="000000"/>
          <w:sz w:val="28"/>
          <w:szCs w:val="28"/>
          <w:u w:color="000000"/>
          <w:lang w:val="en-US"/>
        </w:rPr>
        <w:t>A</w:t>
      </w:r>
      <w:r>
        <w:rPr>
          <w:rFonts w:ascii="黑体" w:hAnsi="黑体" w:eastAsia="黑体" w:cs="黑体"/>
          <w:color w:val="000000"/>
          <w:sz w:val="28"/>
          <w:szCs w:val="28"/>
          <w:u w:color="000000"/>
          <w:lang w:val="zh-TW" w:eastAsia="zh-TW"/>
        </w:rPr>
        <w:t>：热线电话</w:t>
      </w:r>
      <w:r>
        <w:rPr>
          <w:rFonts w:ascii="黑体" w:hAnsi="黑体" w:eastAsia="黑体" w:cs="黑体"/>
          <w:color w:val="000000"/>
          <w:sz w:val="28"/>
          <w:szCs w:val="28"/>
          <w:u w:color="000000"/>
          <w:lang w:val="en-US"/>
        </w:rPr>
        <w:t>:</w:t>
      </w:r>
      <w:r>
        <w:rPr>
          <w:rFonts w:ascii="黑体" w:hAnsi="黑体" w:eastAsia="黑体" w:cs="黑体"/>
          <w:color w:val="000000"/>
          <w:sz w:val="28"/>
          <w:szCs w:val="28"/>
          <w:u w:color="000000"/>
          <w:lang w:val="zh-TW" w:eastAsia="zh-TW"/>
        </w:rPr>
        <w:t>　</w:t>
      </w:r>
      <w:r>
        <w:rPr>
          <w:rFonts w:ascii="黑体" w:hAnsi="黑体" w:eastAsia="黑体" w:cs="黑体"/>
          <w:color w:val="000000"/>
          <w:sz w:val="28"/>
          <w:szCs w:val="28"/>
          <w:u w:color="000000"/>
          <w:lang w:val="en-US"/>
        </w:rPr>
        <w:t>400-7218-543</w:t>
      </w:r>
      <w:r>
        <w:rPr>
          <w:rFonts w:ascii="黑体" w:hAnsi="黑体" w:eastAsia="黑体" w:cs="黑体"/>
          <w:color w:val="000000"/>
          <w:sz w:val="28"/>
          <w:szCs w:val="28"/>
          <w:u w:color="000000"/>
          <w:lang w:val="zh-TW" w:eastAsia="zh-TW"/>
        </w:rPr>
        <w:t>转</w:t>
      </w:r>
      <w:r>
        <w:rPr>
          <w:rFonts w:ascii="黑体" w:hAnsi="黑体" w:eastAsia="黑体" w:cs="黑体"/>
          <w:color w:val="000000"/>
          <w:sz w:val="28"/>
          <w:szCs w:val="28"/>
          <w:u w:color="000000"/>
          <w:lang w:val="en-US"/>
        </w:rPr>
        <w:t xml:space="preserve">2 </w:t>
      </w:r>
      <w:r>
        <w:rPr>
          <w:rFonts w:ascii="黑体" w:hAnsi="黑体" w:eastAsia="黑体" w:cs="黑体"/>
          <w:color w:val="000000"/>
          <w:sz w:val="28"/>
          <w:szCs w:val="28"/>
          <w:u w:color="000000"/>
          <w:lang w:val="zh-TW" w:eastAsia="zh-TW"/>
        </w:rPr>
        <w:t>（</w:t>
      </w:r>
      <w:r>
        <w:rPr>
          <w:rFonts w:ascii="黑体" w:hAnsi="黑体" w:eastAsia="黑体" w:cs="黑体"/>
          <w:color w:val="000000"/>
          <w:sz w:val="28"/>
          <w:szCs w:val="28"/>
          <w:u w:color="000000"/>
          <w:lang w:val="en-US"/>
        </w:rPr>
        <w:t>7X16</w:t>
      </w:r>
      <w:r>
        <w:rPr>
          <w:rFonts w:ascii="黑体" w:hAnsi="黑体" w:eastAsia="黑体" w:cs="黑体"/>
          <w:color w:val="000000"/>
          <w:sz w:val="28"/>
          <w:szCs w:val="28"/>
          <w:u w:color="000000"/>
          <w:lang w:val="zh-TW" w:eastAsia="zh-TW"/>
        </w:rPr>
        <w:t>小时响应，早</w:t>
      </w:r>
      <w:r>
        <w:rPr>
          <w:rFonts w:ascii="黑体" w:hAnsi="黑体" w:eastAsia="黑体" w:cs="黑体"/>
          <w:color w:val="000000"/>
          <w:sz w:val="28"/>
          <w:szCs w:val="28"/>
          <w:u w:color="000000"/>
          <w:lang w:val="en-US"/>
        </w:rPr>
        <w:t>8</w:t>
      </w:r>
      <w:r>
        <w:rPr>
          <w:rFonts w:ascii="黑体" w:hAnsi="黑体" w:eastAsia="黑体" w:cs="黑体"/>
          <w:color w:val="000000"/>
          <w:sz w:val="28"/>
          <w:szCs w:val="28"/>
          <w:u w:color="000000"/>
          <w:lang w:val="zh-TW" w:eastAsia="zh-TW"/>
        </w:rPr>
        <w:t>点到次日零点）</w:t>
      </w:r>
    </w:p>
    <w:p>
      <w:pPr>
        <w:pStyle w:val="8"/>
        <w:framePr w:w="0" w:wrap="auto" w:vAnchor="margin" w:hAnchor="text" w:yAlign="inline"/>
        <w:spacing w:line="288" w:lineRule="auto"/>
        <w:ind w:left="848" w:firstLine="0"/>
        <w:rPr>
          <w:rFonts w:ascii="黑体" w:hAnsi="黑体" w:eastAsia="黑体" w:cs="黑体"/>
          <w:color w:val="000000"/>
          <w:sz w:val="28"/>
          <w:szCs w:val="28"/>
          <w:u w:color="000000"/>
        </w:rPr>
      </w:pPr>
      <w:r>
        <w:rPr>
          <w:rFonts w:ascii="黑体" w:hAnsi="黑体" w:eastAsia="黑体" w:cs="黑体"/>
          <w:color w:val="000000"/>
          <w:sz w:val="28"/>
          <w:szCs w:val="28"/>
          <w:u w:color="000000"/>
          <w:lang w:val="en-US"/>
        </w:rPr>
        <w:t>B</w:t>
      </w:r>
      <w:r>
        <w:rPr>
          <w:rFonts w:ascii="黑体" w:hAnsi="黑体" w:eastAsia="黑体" w:cs="黑体"/>
          <w:color w:val="000000"/>
          <w:sz w:val="28"/>
          <w:szCs w:val="28"/>
          <w:u w:color="000000"/>
          <w:lang w:val="zh-TW" w:eastAsia="zh-TW"/>
        </w:rPr>
        <w:t>：固定电话</w:t>
      </w:r>
      <w:r>
        <w:rPr>
          <w:rFonts w:ascii="黑体" w:hAnsi="黑体" w:eastAsia="黑体" w:cs="黑体"/>
          <w:color w:val="000000"/>
          <w:sz w:val="28"/>
          <w:szCs w:val="28"/>
          <w:u w:color="000000"/>
          <w:lang w:val="en-US"/>
        </w:rPr>
        <w:t>:</w:t>
      </w:r>
      <w:r>
        <w:rPr>
          <w:rFonts w:ascii="黑体" w:hAnsi="黑体" w:eastAsia="黑体" w:cs="黑体"/>
          <w:color w:val="000000"/>
          <w:sz w:val="28"/>
          <w:szCs w:val="28"/>
          <w:u w:color="000000"/>
          <w:lang w:val="zh-TW" w:eastAsia="zh-TW"/>
        </w:rPr>
        <w:t>　</w:t>
      </w:r>
      <w:r>
        <w:rPr>
          <w:rFonts w:ascii="黑体" w:hAnsi="黑体" w:eastAsia="黑体" w:cs="黑体"/>
          <w:color w:val="000000"/>
          <w:sz w:val="28"/>
          <w:szCs w:val="28"/>
          <w:u w:color="000000"/>
          <w:lang w:val="en-US"/>
        </w:rPr>
        <w:t>0755-82940636</w:t>
      </w:r>
      <w:r>
        <w:rPr>
          <w:rFonts w:ascii="黑体" w:hAnsi="黑体" w:eastAsia="黑体" w:cs="黑体"/>
          <w:color w:val="000000"/>
          <w:sz w:val="28"/>
          <w:szCs w:val="28"/>
          <w:u w:color="000000"/>
          <w:lang w:val="zh-TW" w:eastAsia="zh-TW"/>
        </w:rPr>
        <w:t>（</w:t>
      </w:r>
      <w:r>
        <w:rPr>
          <w:rFonts w:ascii="黑体" w:hAnsi="黑体" w:eastAsia="黑体" w:cs="黑体"/>
          <w:color w:val="000000"/>
          <w:sz w:val="28"/>
          <w:szCs w:val="28"/>
          <w:u w:color="000000"/>
          <w:lang w:val="en-US"/>
        </w:rPr>
        <w:t>5X8</w:t>
      </w:r>
      <w:r>
        <w:rPr>
          <w:rFonts w:ascii="黑体" w:hAnsi="黑体" w:eastAsia="黑体" w:cs="黑体"/>
          <w:color w:val="000000"/>
          <w:sz w:val="28"/>
          <w:szCs w:val="28"/>
          <w:u w:color="000000"/>
          <w:lang w:val="zh-TW" w:eastAsia="zh-TW"/>
        </w:rPr>
        <w:t>小时响应）</w:t>
      </w:r>
    </w:p>
    <w:p>
      <w:pPr>
        <w:pStyle w:val="8"/>
        <w:framePr w:w="0" w:wrap="auto" w:vAnchor="margin" w:hAnchor="text" w:yAlign="inline"/>
        <w:spacing w:line="288" w:lineRule="auto"/>
        <w:ind w:left="848" w:firstLine="0"/>
        <w:rPr>
          <w:rFonts w:ascii="黑体" w:hAnsi="黑体" w:eastAsia="黑体" w:cs="黑体"/>
          <w:color w:val="000000"/>
          <w:sz w:val="28"/>
          <w:szCs w:val="28"/>
          <w:u w:color="000000"/>
        </w:rPr>
      </w:pPr>
      <w:r>
        <w:rPr>
          <w:rFonts w:ascii="黑体" w:hAnsi="黑体" w:eastAsia="黑体" w:cs="黑体"/>
          <w:color w:val="000000"/>
          <w:sz w:val="28"/>
          <w:szCs w:val="28"/>
          <w:u w:color="000000"/>
          <w:lang w:val="en-US"/>
        </w:rPr>
        <w:t xml:space="preserve">C: </w:t>
      </w:r>
      <w:r>
        <w:rPr>
          <w:rFonts w:ascii="黑体" w:hAnsi="黑体" w:eastAsia="黑体" w:cs="黑体"/>
          <w:color w:val="000000"/>
          <w:sz w:val="28"/>
          <w:szCs w:val="28"/>
          <w:u w:color="000000"/>
          <w:lang w:val="zh-TW" w:eastAsia="zh-TW"/>
        </w:rPr>
        <w:t>邮　　箱</w:t>
      </w:r>
      <w:r>
        <w:rPr>
          <w:rFonts w:ascii="黑体" w:hAnsi="黑体" w:eastAsia="黑体" w:cs="黑体"/>
          <w:color w:val="000000"/>
          <w:sz w:val="28"/>
          <w:szCs w:val="28"/>
          <w:u w:color="000000"/>
          <w:lang w:val="en-US"/>
        </w:rPr>
        <w:t>:</w:t>
      </w:r>
      <w:r>
        <w:rPr>
          <w:rFonts w:ascii="黑体" w:hAnsi="黑体" w:eastAsia="黑体" w:cs="黑体"/>
          <w:color w:val="000000"/>
          <w:sz w:val="28"/>
          <w:szCs w:val="28"/>
          <w:u w:color="000000"/>
          <w:lang w:val="zh-TW" w:eastAsia="zh-TW"/>
        </w:rPr>
        <w:t>　</w:t>
      </w:r>
      <w:r>
        <w:rPr>
          <w:rFonts w:ascii="黑体" w:hAnsi="黑体" w:eastAsia="黑体" w:cs="黑体"/>
          <w:color w:val="000000"/>
          <w:sz w:val="28"/>
          <w:szCs w:val="28"/>
          <w:u w:color="000000"/>
          <w:lang w:val="en-US"/>
        </w:rPr>
        <w:t>service@rungolf.com</w:t>
      </w:r>
    </w:p>
    <w:p>
      <w:pPr>
        <w:pStyle w:val="8"/>
        <w:framePr w:w="0" w:wrap="auto" w:vAnchor="margin" w:hAnchor="text" w:yAlign="inline"/>
        <w:spacing w:line="288" w:lineRule="auto"/>
        <w:ind w:left="848" w:firstLine="0"/>
        <w:rPr>
          <w:rFonts w:ascii="黑体" w:hAnsi="黑体" w:eastAsia="黑体" w:cs="黑体"/>
          <w:color w:val="000000"/>
          <w:sz w:val="28"/>
          <w:szCs w:val="28"/>
          <w:u w:color="000000"/>
        </w:rPr>
      </w:pPr>
      <w:r>
        <w:rPr>
          <w:rFonts w:ascii="黑体" w:hAnsi="黑体" w:eastAsia="黑体" w:cs="黑体"/>
          <w:color w:val="000000"/>
          <w:sz w:val="28"/>
          <w:szCs w:val="28"/>
          <w:u w:color="000000"/>
          <w:lang w:val="en-US"/>
        </w:rPr>
        <w:t>D</w:t>
      </w:r>
      <w:r>
        <w:rPr>
          <w:rFonts w:ascii="黑体" w:hAnsi="黑体" w:eastAsia="黑体" w:cs="黑体"/>
          <w:color w:val="000000"/>
          <w:sz w:val="28"/>
          <w:szCs w:val="28"/>
          <w:u w:color="000000"/>
          <w:lang w:val="zh-TW" w:eastAsia="zh-TW"/>
        </w:rPr>
        <w:t>：地　　址</w:t>
      </w:r>
      <w:r>
        <w:rPr>
          <w:rFonts w:ascii="黑体" w:hAnsi="黑体" w:eastAsia="黑体" w:cs="黑体"/>
          <w:color w:val="000000"/>
          <w:sz w:val="28"/>
          <w:szCs w:val="28"/>
          <w:u w:color="000000"/>
          <w:lang w:val="en-US"/>
        </w:rPr>
        <w:t>:</w:t>
      </w:r>
      <w:r>
        <w:rPr>
          <w:rFonts w:ascii="黑体" w:hAnsi="黑体" w:eastAsia="黑体" w:cs="黑体"/>
          <w:color w:val="000000"/>
          <w:sz w:val="28"/>
          <w:szCs w:val="28"/>
          <w:u w:color="000000"/>
          <w:lang w:val="zh-TW" w:eastAsia="zh-TW"/>
        </w:rPr>
        <w:t>　深圳市福田区保税区市花路</w:t>
      </w:r>
      <w:r>
        <w:rPr>
          <w:rFonts w:ascii="黑体" w:hAnsi="黑体" w:eastAsia="黑体" w:cs="黑体"/>
          <w:color w:val="000000"/>
          <w:sz w:val="28"/>
          <w:szCs w:val="28"/>
          <w:u w:color="000000"/>
          <w:lang w:val="en-US"/>
        </w:rPr>
        <w:t>19</w:t>
      </w:r>
      <w:r>
        <w:rPr>
          <w:rFonts w:ascii="黑体" w:hAnsi="黑体" w:eastAsia="黑体" w:cs="黑体"/>
          <w:color w:val="000000"/>
          <w:sz w:val="28"/>
          <w:szCs w:val="28"/>
          <w:u w:color="000000"/>
          <w:lang w:val="zh-TW" w:eastAsia="zh-TW"/>
        </w:rPr>
        <w:t>号港安大厦</w:t>
      </w:r>
      <w:r>
        <w:rPr>
          <w:rFonts w:ascii="黑体" w:hAnsi="黑体" w:eastAsia="黑体" w:cs="黑体"/>
          <w:color w:val="000000"/>
          <w:sz w:val="28"/>
          <w:szCs w:val="28"/>
          <w:u w:color="000000"/>
          <w:lang w:val="en-US"/>
        </w:rPr>
        <w:t>6C</w:t>
      </w:r>
    </w:p>
    <w:p>
      <w:pPr>
        <w:pStyle w:val="8"/>
        <w:framePr w:w="0" w:wrap="auto" w:vAnchor="margin" w:hAnchor="text" w:yAlign="inline"/>
        <w:widowControl/>
        <w:spacing w:line="288" w:lineRule="auto"/>
        <w:jc w:val="left"/>
        <w:rPr>
          <w:rFonts w:ascii="黑体" w:hAnsi="黑体" w:eastAsia="黑体" w:cs="黑体"/>
          <w:b/>
          <w:bCs/>
          <w:color w:val="000000"/>
          <w:sz w:val="28"/>
          <w:szCs w:val="28"/>
          <w:u w:color="000000"/>
          <w:lang w:val="zh-TW" w:eastAsia="zh-TW"/>
        </w:rPr>
      </w:pPr>
      <w:r>
        <w:rPr>
          <w:rFonts w:ascii="黑体" w:hAnsi="黑体" w:eastAsia="黑体" w:cs="黑体"/>
          <w:b/>
          <w:bCs/>
          <w:color w:val="000000"/>
          <w:sz w:val="28"/>
          <w:szCs w:val="28"/>
          <w:u w:color="000000"/>
          <w:lang w:val="zh-TW" w:eastAsia="zh-TW"/>
        </w:rPr>
        <w:t>附件五：收费模式</w:t>
      </w:r>
    </w:p>
    <w:p>
      <w:pPr>
        <w:pStyle w:val="8"/>
        <w:framePr w:w="0" w:wrap="auto" w:vAnchor="margin" w:hAnchor="text" w:yAlign="inline"/>
        <w:widowControl/>
        <w:spacing w:line="288" w:lineRule="auto"/>
        <w:jc w:val="left"/>
        <w:rPr>
          <w:rFonts w:ascii="黑体" w:hAnsi="黑体" w:eastAsia="黑体" w:cs="黑体"/>
          <w:b/>
          <w:bCs/>
          <w:color w:val="000000"/>
          <w:sz w:val="28"/>
          <w:szCs w:val="28"/>
          <w:u w:color="000000"/>
        </w:rPr>
      </w:pPr>
      <w:r>
        <w:rPr>
          <w:rFonts w:ascii="黑体" w:hAnsi="黑体" w:eastAsia="黑体" w:cs="黑体"/>
          <w:b/>
          <w:bCs/>
          <w:color w:val="000000"/>
          <w:sz w:val="28"/>
          <w:szCs w:val="28"/>
          <w:u w:color="000000"/>
          <w:lang w:val="zh-TW" w:eastAsia="zh-TW"/>
        </w:rPr>
        <w:t>收费模式</w:t>
      </w:r>
      <w:r>
        <w:rPr>
          <w:rFonts w:ascii="黑体" w:hAnsi="黑体" w:eastAsia="黑体" w:cs="黑体"/>
          <w:b/>
          <w:bCs/>
          <w:color w:val="000000"/>
          <w:sz w:val="28"/>
          <w:szCs w:val="28"/>
          <w:u w:color="000000"/>
          <w:lang w:val="en-US"/>
        </w:rPr>
        <w:t>A</w:t>
      </w:r>
      <w:r>
        <w:rPr>
          <w:rFonts w:ascii="黑体" w:hAnsi="黑体" w:eastAsia="黑体" w:cs="黑体"/>
          <w:b/>
          <w:bCs/>
          <w:color w:val="000000"/>
          <w:sz w:val="28"/>
          <w:szCs w:val="28"/>
          <w:u w:color="000000"/>
          <w:lang w:val="zh-TW" w:eastAsia="zh-TW"/>
        </w:rPr>
        <w:t>：练习场计时，球场计人</w:t>
      </w:r>
      <w:r>
        <w:rPr>
          <w:rFonts w:ascii="黑体" w:hAnsi="黑体" w:eastAsia="黑体" w:cs="黑体"/>
          <w:b/>
          <w:bCs/>
          <w:color w:val="000000"/>
          <w:sz w:val="28"/>
          <w:szCs w:val="28"/>
          <w:u w:color="000000"/>
          <w:lang w:val="en-US"/>
        </w:rPr>
        <w:t>·</w:t>
      </w:r>
      <w:r>
        <w:rPr>
          <w:rFonts w:ascii="黑体" w:hAnsi="黑体" w:eastAsia="黑体" w:cs="黑体"/>
          <w:b/>
          <w:bCs/>
          <w:color w:val="000000"/>
          <w:sz w:val="28"/>
          <w:szCs w:val="28"/>
          <w:u w:color="000000"/>
          <w:lang w:val="zh-TW" w:eastAsia="zh-TW"/>
        </w:rPr>
        <w:t>场次</w:t>
      </w:r>
    </w:p>
    <w:tbl>
      <w:tblPr>
        <w:tblStyle w:val="4"/>
        <w:tblW w:w="9656"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
      <w:tblGrid>
        <w:gridCol w:w="3218"/>
        <w:gridCol w:w="3218"/>
        <w:gridCol w:w="322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Ex>
        <w:trPr>
          <w:trHeight w:val="853" w:hRule="atLeast"/>
        </w:trPr>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ind w:firstLine="1988"/>
              <w:jc w:val="left"/>
              <w:rPr>
                <w:rFonts w:ascii="黑体" w:hAnsi="黑体" w:eastAsia="黑体" w:cs="黑体"/>
                <w:b/>
                <w:bCs/>
                <w:sz w:val="28"/>
                <w:szCs w:val="28"/>
                <w:lang w:val="en-US"/>
              </w:rPr>
            </w:pPr>
          </w:p>
          <w:p>
            <w:pPr>
              <w:pStyle w:val="8"/>
              <w:framePr w:w="0" w:wrap="auto" w:vAnchor="margin" w:hAnchor="text" w:yAlign="inline"/>
              <w:widowControl/>
              <w:bidi w:val="0"/>
              <w:ind w:left="0" w:right="0" w:firstLine="1988"/>
              <w:jc w:val="left"/>
              <w:rPr>
                <w:rFonts w:ascii="黑体" w:hAnsi="黑体" w:eastAsia="黑体" w:cs="黑体"/>
                <w:b/>
                <w:bCs/>
                <w:sz w:val="28"/>
                <w:szCs w:val="28"/>
              </w:rPr>
            </w:pPr>
            <w:r>
              <w:rPr>
                <w:rFonts w:ascii="黑体" w:hAnsi="黑体" w:eastAsia="黑体" w:cs="黑体"/>
                <w:b/>
                <w:bCs/>
                <w:sz w:val="28"/>
                <w:szCs w:val="28"/>
                <w:lang w:val="zh-TW" w:eastAsia="zh-TW"/>
              </w:rPr>
              <w:t>位置</w:t>
            </w:r>
          </w:p>
          <w:p>
            <w:pPr>
              <w:pStyle w:val="8"/>
              <w:framePr w:w="0" w:wrap="auto" w:vAnchor="margin" w:hAnchor="text" w:yAlign="inline"/>
              <w:widowControl/>
              <w:bidi w:val="0"/>
              <w:ind w:left="0" w:right="0" w:firstLine="221"/>
              <w:jc w:val="left"/>
              <w:rPr>
                <w:sz w:val="28"/>
                <w:szCs w:val="28"/>
              </w:rPr>
            </w:pPr>
            <w:r>
              <w:rPr>
                <w:rFonts w:ascii="黑体" w:hAnsi="黑体" w:eastAsia="黑体" w:cs="黑体"/>
                <w:b/>
                <w:bCs/>
                <w:sz w:val="28"/>
                <w:szCs w:val="28"/>
                <w:lang w:val="zh-TW" w:eastAsia="zh-TW"/>
              </w:rPr>
              <w:t>消费项目</w:t>
            </w:r>
          </w:p>
        </w:tc>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widowControl/>
              <w:spacing w:line="360" w:lineRule="auto"/>
              <w:jc w:val="center"/>
              <w:rPr>
                <w:sz w:val="28"/>
                <w:szCs w:val="28"/>
              </w:rPr>
            </w:pPr>
            <w:r>
              <w:rPr>
                <w:rFonts w:ascii="黑体" w:hAnsi="黑体" w:eastAsia="黑体" w:cs="黑体"/>
                <w:b/>
                <w:bCs/>
                <w:sz w:val="28"/>
                <w:szCs w:val="28"/>
                <w:lang w:val="zh-TW" w:eastAsia="zh-TW"/>
              </w:rPr>
              <w:t>公开打位</w:t>
            </w:r>
          </w:p>
        </w:tc>
        <w:tc>
          <w:tcPr>
            <w:tcW w:w="32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widowControl/>
              <w:spacing w:line="360" w:lineRule="auto"/>
              <w:jc w:val="center"/>
              <w:rPr>
                <w:sz w:val="28"/>
                <w:szCs w:val="28"/>
              </w:rPr>
            </w:pPr>
            <w:r>
              <w:rPr>
                <w:rFonts w:ascii="黑体" w:hAnsi="黑体" w:eastAsia="黑体" w:cs="黑体"/>
                <w:b/>
                <w:bCs/>
                <w:sz w:val="28"/>
                <w:szCs w:val="28"/>
                <w:lang w:val="en-US"/>
              </w:rPr>
              <w:t>VIP</w:t>
            </w:r>
            <w:r>
              <w:rPr>
                <w:rFonts w:ascii="黑体" w:hAnsi="黑体" w:eastAsia="黑体" w:cs="黑体"/>
                <w:b/>
                <w:bCs/>
                <w:sz w:val="28"/>
                <w:szCs w:val="28"/>
                <w:lang w:val="zh-TW" w:eastAsia="zh-TW"/>
              </w:rPr>
              <w:t>房</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8" w:hRule="atLeast"/>
        </w:trPr>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left"/>
              <w:rPr>
                <w:sz w:val="28"/>
                <w:szCs w:val="28"/>
              </w:rPr>
            </w:pPr>
            <w:r>
              <w:rPr>
                <w:rFonts w:ascii="黑体" w:hAnsi="黑体" w:eastAsia="黑体" w:cs="黑体"/>
                <w:sz w:val="28"/>
                <w:szCs w:val="28"/>
                <w:lang w:val="zh-TW" w:eastAsia="zh-TW"/>
              </w:rPr>
              <w:t>教球、练球、长打王挑战赛</w:t>
            </w:r>
          </w:p>
        </w:tc>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center"/>
              <w:rPr>
                <w:sz w:val="28"/>
                <w:szCs w:val="28"/>
              </w:rPr>
            </w:pPr>
            <w:r>
              <w:rPr>
                <w:rFonts w:ascii="黑体" w:hAnsi="黑体" w:eastAsia="黑体" w:cs="黑体"/>
                <w:sz w:val="28"/>
                <w:szCs w:val="28"/>
                <w:lang w:val="en-US"/>
              </w:rPr>
              <w:t>X</w:t>
            </w:r>
            <w:r>
              <w:rPr>
                <w:rFonts w:ascii="黑体" w:hAnsi="黑体" w:eastAsia="黑体" w:cs="黑体"/>
                <w:sz w:val="28"/>
                <w:szCs w:val="28"/>
                <w:lang w:val="zh-TW" w:eastAsia="zh-TW"/>
              </w:rPr>
              <w:t>元</w:t>
            </w:r>
            <w:r>
              <w:rPr>
                <w:rFonts w:ascii="黑体" w:hAnsi="黑体" w:eastAsia="黑体" w:cs="黑体"/>
                <w:sz w:val="28"/>
                <w:szCs w:val="28"/>
                <w:lang w:val="en-US"/>
              </w:rPr>
              <w:t>/30</w:t>
            </w:r>
            <w:r>
              <w:rPr>
                <w:rFonts w:ascii="黑体" w:hAnsi="黑体" w:eastAsia="黑体" w:cs="黑体"/>
                <w:sz w:val="28"/>
                <w:szCs w:val="28"/>
                <w:lang w:val="zh-TW" w:eastAsia="zh-TW"/>
              </w:rPr>
              <w:t>分钟</w:t>
            </w:r>
          </w:p>
        </w:tc>
        <w:tc>
          <w:tcPr>
            <w:tcW w:w="32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center"/>
              <w:rPr>
                <w:sz w:val="28"/>
                <w:szCs w:val="28"/>
              </w:rPr>
            </w:pPr>
            <w:r>
              <w:rPr>
                <w:rFonts w:ascii="黑体" w:hAnsi="黑体" w:eastAsia="黑体" w:cs="黑体"/>
                <w:sz w:val="28"/>
                <w:szCs w:val="28"/>
                <w:lang w:val="en-US"/>
              </w:rPr>
              <w:t>Y</w:t>
            </w:r>
            <w:r>
              <w:rPr>
                <w:rFonts w:ascii="黑体" w:hAnsi="黑体" w:eastAsia="黑体" w:cs="黑体"/>
                <w:sz w:val="28"/>
                <w:szCs w:val="28"/>
                <w:lang w:val="zh-TW" w:eastAsia="zh-TW"/>
              </w:rPr>
              <w:t>元</w:t>
            </w:r>
            <w:r>
              <w:rPr>
                <w:rFonts w:ascii="黑体" w:hAnsi="黑体" w:eastAsia="黑体" w:cs="黑体"/>
                <w:sz w:val="28"/>
                <w:szCs w:val="28"/>
                <w:lang w:val="en-US"/>
              </w:rPr>
              <w:t>/30</w:t>
            </w:r>
            <w:r>
              <w:rPr>
                <w:rFonts w:ascii="黑体" w:hAnsi="黑体" w:eastAsia="黑体" w:cs="黑体"/>
                <w:sz w:val="28"/>
                <w:szCs w:val="28"/>
                <w:lang w:val="zh-TW" w:eastAsia="zh-TW"/>
              </w:rPr>
              <w:t>分钟</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780" w:hRule="atLeast"/>
        </w:trPr>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left"/>
              <w:rPr>
                <w:sz w:val="28"/>
                <w:szCs w:val="28"/>
              </w:rPr>
            </w:pPr>
            <w:r>
              <w:rPr>
                <w:rFonts w:ascii="黑体" w:hAnsi="黑体" w:eastAsia="黑体" w:cs="黑体"/>
                <w:sz w:val="28"/>
                <w:szCs w:val="28"/>
                <w:lang w:val="zh-TW" w:eastAsia="zh-TW"/>
              </w:rPr>
              <w:t>下场、比赛、一杆进洞挑战赛</w:t>
            </w:r>
          </w:p>
        </w:tc>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center"/>
              <w:rPr>
                <w:rFonts w:ascii="黑体" w:hAnsi="黑体" w:eastAsia="黑体" w:cs="黑体"/>
                <w:sz w:val="28"/>
                <w:szCs w:val="28"/>
              </w:rPr>
            </w:pPr>
            <w:r>
              <w:rPr>
                <w:rFonts w:ascii="黑体" w:hAnsi="黑体" w:eastAsia="黑体" w:cs="黑体"/>
                <w:sz w:val="28"/>
                <w:szCs w:val="28"/>
                <w:lang w:val="en-US"/>
              </w:rPr>
              <w:t>Z</w:t>
            </w:r>
            <w:r>
              <w:rPr>
                <w:rFonts w:ascii="黑体" w:hAnsi="黑体" w:eastAsia="黑体" w:cs="黑体"/>
                <w:sz w:val="28"/>
                <w:szCs w:val="28"/>
                <w:lang w:val="zh-TW" w:eastAsia="zh-TW"/>
              </w:rPr>
              <w:t>元</w:t>
            </w:r>
            <w:r>
              <w:rPr>
                <w:rFonts w:ascii="黑体" w:hAnsi="黑体" w:eastAsia="黑体" w:cs="黑体"/>
                <w:sz w:val="28"/>
                <w:szCs w:val="28"/>
                <w:lang w:val="en-US"/>
              </w:rPr>
              <w:t>/9</w:t>
            </w:r>
            <w:r>
              <w:rPr>
                <w:rFonts w:ascii="黑体" w:hAnsi="黑体" w:eastAsia="黑体" w:cs="黑体"/>
                <w:sz w:val="28"/>
                <w:szCs w:val="28"/>
                <w:lang w:val="zh-TW" w:eastAsia="zh-TW"/>
              </w:rPr>
              <w:t>洞</w:t>
            </w:r>
            <w:r>
              <w:rPr>
                <w:rFonts w:ascii="黑体" w:hAnsi="黑体" w:eastAsia="黑体" w:cs="黑体"/>
                <w:sz w:val="28"/>
                <w:szCs w:val="28"/>
                <w:lang w:val="en-US"/>
              </w:rPr>
              <w:t>·</w:t>
            </w:r>
            <w:r>
              <w:rPr>
                <w:rFonts w:ascii="黑体" w:hAnsi="黑体" w:eastAsia="黑体" w:cs="黑体"/>
                <w:sz w:val="28"/>
                <w:szCs w:val="28"/>
                <w:lang w:val="zh-TW" w:eastAsia="zh-TW"/>
              </w:rPr>
              <w:t>人</w:t>
            </w:r>
          </w:p>
          <w:p>
            <w:pPr>
              <w:pStyle w:val="8"/>
              <w:framePr w:w="0" w:wrap="auto" w:vAnchor="margin" w:hAnchor="text" w:yAlign="inline"/>
              <w:widowControl/>
              <w:bidi w:val="0"/>
              <w:spacing w:line="360" w:lineRule="auto"/>
              <w:ind w:left="0" w:right="0" w:firstLine="0"/>
              <w:jc w:val="center"/>
              <w:rPr>
                <w:sz w:val="28"/>
                <w:szCs w:val="28"/>
              </w:rPr>
            </w:pPr>
            <w:r>
              <w:rPr>
                <w:rFonts w:ascii="黑体" w:hAnsi="黑体" w:eastAsia="黑体" w:cs="黑体"/>
                <w:sz w:val="28"/>
                <w:szCs w:val="28"/>
                <w:lang w:val="en-US"/>
              </w:rPr>
              <w:t>Q</w:t>
            </w:r>
            <w:r>
              <w:rPr>
                <w:rFonts w:ascii="黑体" w:hAnsi="黑体" w:eastAsia="黑体" w:cs="黑体"/>
                <w:sz w:val="28"/>
                <w:szCs w:val="28"/>
                <w:lang w:val="zh-TW" w:eastAsia="zh-TW"/>
              </w:rPr>
              <w:t>元</w:t>
            </w:r>
            <w:r>
              <w:rPr>
                <w:rFonts w:ascii="黑体" w:hAnsi="黑体" w:eastAsia="黑体" w:cs="黑体"/>
                <w:sz w:val="28"/>
                <w:szCs w:val="28"/>
                <w:lang w:val="en-US"/>
              </w:rPr>
              <w:t>/18</w:t>
            </w:r>
            <w:r>
              <w:rPr>
                <w:rFonts w:ascii="黑体" w:hAnsi="黑体" w:eastAsia="黑体" w:cs="黑体"/>
                <w:sz w:val="28"/>
                <w:szCs w:val="28"/>
                <w:lang w:val="zh-TW" w:eastAsia="zh-TW"/>
              </w:rPr>
              <w:t>洞</w:t>
            </w:r>
            <w:r>
              <w:rPr>
                <w:rFonts w:ascii="黑体" w:hAnsi="黑体" w:eastAsia="黑体" w:cs="黑体"/>
                <w:sz w:val="28"/>
                <w:szCs w:val="28"/>
                <w:lang w:val="en-US"/>
              </w:rPr>
              <w:t>·</w:t>
            </w:r>
            <w:r>
              <w:rPr>
                <w:rFonts w:ascii="黑体" w:hAnsi="黑体" w:eastAsia="黑体" w:cs="黑体"/>
                <w:sz w:val="28"/>
                <w:szCs w:val="28"/>
                <w:lang w:val="zh-TW" w:eastAsia="zh-TW"/>
              </w:rPr>
              <w:t>人</w:t>
            </w:r>
          </w:p>
        </w:tc>
        <w:tc>
          <w:tcPr>
            <w:tcW w:w="32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center"/>
              <w:rPr>
                <w:rFonts w:ascii="黑体" w:hAnsi="黑体" w:eastAsia="黑体" w:cs="黑体"/>
                <w:sz w:val="28"/>
                <w:szCs w:val="28"/>
              </w:rPr>
            </w:pPr>
            <w:r>
              <w:rPr>
                <w:rFonts w:ascii="黑体" w:hAnsi="黑体" w:eastAsia="黑体" w:cs="黑体"/>
                <w:sz w:val="28"/>
                <w:szCs w:val="28"/>
                <w:lang w:val="en-US"/>
              </w:rPr>
              <w:t>P</w:t>
            </w:r>
            <w:r>
              <w:rPr>
                <w:rFonts w:ascii="黑体" w:hAnsi="黑体" w:eastAsia="黑体" w:cs="黑体"/>
                <w:sz w:val="28"/>
                <w:szCs w:val="28"/>
                <w:lang w:val="zh-TW" w:eastAsia="zh-TW"/>
              </w:rPr>
              <w:t>元</w:t>
            </w:r>
            <w:r>
              <w:rPr>
                <w:rFonts w:ascii="黑体" w:hAnsi="黑体" w:eastAsia="黑体" w:cs="黑体"/>
                <w:sz w:val="28"/>
                <w:szCs w:val="28"/>
                <w:lang w:val="en-US"/>
              </w:rPr>
              <w:t>/9</w:t>
            </w:r>
            <w:r>
              <w:rPr>
                <w:rFonts w:ascii="黑体" w:hAnsi="黑体" w:eastAsia="黑体" w:cs="黑体"/>
                <w:sz w:val="28"/>
                <w:szCs w:val="28"/>
                <w:lang w:val="zh-TW" w:eastAsia="zh-TW"/>
              </w:rPr>
              <w:t>洞</w:t>
            </w:r>
            <w:r>
              <w:rPr>
                <w:rFonts w:ascii="黑体" w:hAnsi="黑体" w:eastAsia="黑体" w:cs="黑体"/>
                <w:sz w:val="28"/>
                <w:szCs w:val="28"/>
                <w:lang w:val="en-US"/>
              </w:rPr>
              <w:t>·</w:t>
            </w:r>
            <w:r>
              <w:rPr>
                <w:rFonts w:ascii="黑体" w:hAnsi="黑体" w:eastAsia="黑体" w:cs="黑体"/>
                <w:sz w:val="28"/>
                <w:szCs w:val="28"/>
                <w:lang w:val="zh-TW" w:eastAsia="zh-TW"/>
              </w:rPr>
              <w:t>人</w:t>
            </w:r>
          </w:p>
          <w:p>
            <w:pPr>
              <w:pStyle w:val="8"/>
              <w:framePr w:w="0" w:wrap="auto" w:vAnchor="margin" w:hAnchor="text" w:yAlign="inline"/>
              <w:widowControl/>
              <w:bidi w:val="0"/>
              <w:spacing w:line="360" w:lineRule="auto"/>
              <w:ind w:left="0" w:right="0" w:firstLine="0"/>
              <w:jc w:val="center"/>
              <w:rPr>
                <w:sz w:val="28"/>
                <w:szCs w:val="28"/>
              </w:rPr>
            </w:pPr>
            <w:r>
              <w:rPr>
                <w:rFonts w:ascii="黑体" w:hAnsi="黑体" w:eastAsia="黑体" w:cs="黑体"/>
                <w:sz w:val="28"/>
                <w:szCs w:val="28"/>
                <w:lang w:val="en-US"/>
              </w:rPr>
              <w:t>S</w:t>
            </w:r>
            <w:r>
              <w:rPr>
                <w:rFonts w:ascii="黑体" w:hAnsi="黑体" w:eastAsia="黑体" w:cs="黑体"/>
                <w:sz w:val="28"/>
                <w:szCs w:val="28"/>
                <w:lang w:val="zh-TW" w:eastAsia="zh-TW"/>
              </w:rPr>
              <w:t>元</w:t>
            </w:r>
            <w:r>
              <w:rPr>
                <w:rFonts w:ascii="黑体" w:hAnsi="黑体" w:eastAsia="黑体" w:cs="黑体"/>
                <w:sz w:val="28"/>
                <w:szCs w:val="28"/>
                <w:lang w:val="en-US"/>
              </w:rPr>
              <w:t>/18</w:t>
            </w:r>
            <w:r>
              <w:rPr>
                <w:rFonts w:ascii="黑体" w:hAnsi="黑体" w:eastAsia="黑体" w:cs="黑体"/>
                <w:sz w:val="28"/>
                <w:szCs w:val="28"/>
                <w:lang w:val="zh-TW" w:eastAsia="zh-TW"/>
              </w:rPr>
              <w:t>洞</w:t>
            </w:r>
            <w:r>
              <w:rPr>
                <w:rFonts w:ascii="黑体" w:hAnsi="黑体" w:eastAsia="黑体" w:cs="黑体"/>
                <w:sz w:val="28"/>
                <w:szCs w:val="28"/>
                <w:lang w:val="en-US"/>
              </w:rPr>
              <w:t>·</w:t>
            </w:r>
            <w:r>
              <w:rPr>
                <w:rFonts w:ascii="黑体" w:hAnsi="黑体" w:eastAsia="黑体" w:cs="黑体"/>
                <w:sz w:val="28"/>
                <w:szCs w:val="28"/>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43" w:hRule="atLeast"/>
        </w:trPr>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left"/>
              <w:rPr>
                <w:sz w:val="28"/>
                <w:szCs w:val="28"/>
              </w:rPr>
            </w:pPr>
            <w:r>
              <w:rPr>
                <w:rFonts w:ascii="黑体" w:hAnsi="黑体" w:eastAsia="黑体" w:cs="黑体"/>
                <w:sz w:val="28"/>
                <w:szCs w:val="28"/>
                <w:lang w:val="zh-TW" w:eastAsia="zh-TW"/>
              </w:rPr>
              <w:t>教学</w:t>
            </w:r>
          </w:p>
        </w:tc>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left"/>
              <w:rPr>
                <w:sz w:val="28"/>
                <w:szCs w:val="28"/>
              </w:rPr>
            </w:pPr>
            <w:r>
              <w:rPr>
                <w:rFonts w:ascii="黑体" w:hAnsi="黑体" w:eastAsia="黑体" w:cs="黑体"/>
                <w:sz w:val="28"/>
                <w:szCs w:val="28"/>
                <w:lang w:val="zh-TW" w:eastAsia="zh-TW"/>
              </w:rPr>
              <w:t xml:space="preserve">     根据实际情况而定</w:t>
            </w:r>
          </w:p>
        </w:tc>
        <w:tc>
          <w:tcPr>
            <w:tcW w:w="32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ind w:firstLine="550"/>
              <w:jc w:val="left"/>
              <w:rPr>
                <w:sz w:val="28"/>
                <w:szCs w:val="28"/>
              </w:rPr>
            </w:pPr>
            <w:r>
              <w:rPr>
                <w:rFonts w:ascii="黑体" w:hAnsi="黑体" w:eastAsia="黑体" w:cs="黑体"/>
                <w:sz w:val="28"/>
                <w:szCs w:val="28"/>
                <w:lang w:val="zh-TW" w:eastAsia="zh-TW"/>
              </w:rPr>
              <w:t>根据实际情况而定</w:t>
            </w:r>
          </w:p>
        </w:tc>
      </w:tr>
    </w:tbl>
    <w:p>
      <w:pPr>
        <w:pStyle w:val="8"/>
        <w:framePr w:w="0" w:wrap="auto" w:vAnchor="margin" w:hAnchor="text" w:yAlign="inline"/>
        <w:spacing w:line="288" w:lineRule="auto"/>
        <w:jc w:val="left"/>
        <w:rPr>
          <w:rFonts w:ascii="黑体" w:hAnsi="黑体" w:eastAsia="黑体" w:cs="黑体"/>
          <w:b/>
          <w:bCs/>
          <w:color w:val="000000"/>
          <w:sz w:val="28"/>
          <w:szCs w:val="28"/>
          <w:u w:color="000000"/>
        </w:rPr>
      </w:pPr>
    </w:p>
    <w:p>
      <w:pPr>
        <w:pStyle w:val="8"/>
        <w:framePr w:w="0" w:wrap="auto" w:vAnchor="margin" w:hAnchor="text" w:yAlign="inline"/>
        <w:widowControl/>
        <w:spacing w:line="288" w:lineRule="auto"/>
        <w:jc w:val="left"/>
        <w:rPr>
          <w:rFonts w:ascii="黑体" w:hAnsi="黑体" w:eastAsia="黑体" w:cs="黑体"/>
          <w:color w:val="000000"/>
          <w:sz w:val="28"/>
          <w:szCs w:val="28"/>
          <w:u w:color="000000"/>
        </w:rPr>
      </w:pPr>
    </w:p>
    <w:p>
      <w:pPr>
        <w:pStyle w:val="8"/>
        <w:framePr w:w="0" w:wrap="auto" w:vAnchor="margin" w:hAnchor="text" w:yAlign="inline"/>
        <w:widowControl/>
        <w:spacing w:line="288" w:lineRule="auto"/>
        <w:jc w:val="left"/>
        <w:rPr>
          <w:rFonts w:ascii="黑体" w:hAnsi="黑体" w:eastAsia="黑体" w:cs="黑体"/>
          <w:b/>
          <w:bCs/>
          <w:color w:val="000000"/>
          <w:sz w:val="28"/>
          <w:szCs w:val="28"/>
          <w:u w:color="000000"/>
        </w:rPr>
      </w:pPr>
      <w:r>
        <w:rPr>
          <w:rFonts w:ascii="黑体" w:hAnsi="黑体" w:eastAsia="黑体" w:cs="黑体"/>
          <w:b/>
          <w:bCs/>
          <w:color w:val="000000"/>
          <w:sz w:val="28"/>
          <w:szCs w:val="28"/>
          <w:u w:color="000000"/>
          <w:lang w:val="zh-TW" w:eastAsia="zh-TW"/>
        </w:rPr>
        <w:t>收费模式</w:t>
      </w:r>
      <w:r>
        <w:rPr>
          <w:rFonts w:ascii="黑体" w:hAnsi="黑体" w:eastAsia="黑体" w:cs="黑体"/>
          <w:b/>
          <w:bCs/>
          <w:color w:val="000000"/>
          <w:sz w:val="28"/>
          <w:szCs w:val="28"/>
          <w:u w:color="000000"/>
          <w:lang w:val="en-US"/>
        </w:rPr>
        <w:t>B</w:t>
      </w:r>
      <w:r>
        <w:rPr>
          <w:rFonts w:ascii="黑体" w:hAnsi="黑体" w:eastAsia="黑体" w:cs="黑体"/>
          <w:b/>
          <w:bCs/>
          <w:color w:val="000000"/>
          <w:sz w:val="28"/>
          <w:szCs w:val="28"/>
          <w:u w:color="000000"/>
          <w:lang w:val="zh-TW" w:eastAsia="zh-TW"/>
        </w:rPr>
        <w:t>：钟费</w:t>
      </w:r>
      <w:r>
        <w:rPr>
          <w:rFonts w:ascii="黑体" w:hAnsi="黑体" w:eastAsia="黑体" w:cs="黑体"/>
          <w:b/>
          <w:bCs/>
          <w:color w:val="000000"/>
          <w:sz w:val="28"/>
          <w:szCs w:val="28"/>
          <w:u w:color="000000"/>
          <w:lang w:val="en-US"/>
        </w:rPr>
        <w:t>+</w:t>
      </w:r>
      <w:r>
        <w:rPr>
          <w:rFonts w:ascii="黑体" w:hAnsi="黑体" w:eastAsia="黑体" w:cs="黑体"/>
          <w:b/>
          <w:bCs/>
          <w:color w:val="000000"/>
          <w:sz w:val="28"/>
          <w:szCs w:val="28"/>
          <w:u w:color="000000"/>
          <w:lang w:val="zh-TW" w:eastAsia="zh-TW"/>
        </w:rPr>
        <w:t>果岭费</w:t>
      </w:r>
    </w:p>
    <w:tbl>
      <w:tblPr>
        <w:tblStyle w:val="4"/>
        <w:tblW w:w="9656"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
      <w:tblGrid>
        <w:gridCol w:w="3218"/>
        <w:gridCol w:w="3218"/>
        <w:gridCol w:w="322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Ex>
        <w:trPr>
          <w:trHeight w:val="929" w:hRule="atLeast"/>
        </w:trPr>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ind w:firstLine="1988"/>
              <w:jc w:val="left"/>
              <w:rPr>
                <w:rFonts w:ascii="黑体" w:hAnsi="黑体" w:eastAsia="黑体" w:cs="黑体"/>
                <w:b/>
                <w:bCs/>
                <w:sz w:val="28"/>
                <w:szCs w:val="28"/>
                <w:lang w:val="en-US"/>
              </w:rPr>
            </w:pPr>
          </w:p>
          <w:p>
            <w:pPr>
              <w:pStyle w:val="8"/>
              <w:framePr w:w="0" w:wrap="auto" w:vAnchor="margin" w:hAnchor="text" w:yAlign="inline"/>
              <w:widowControl/>
              <w:bidi w:val="0"/>
              <w:ind w:left="0" w:right="0" w:firstLine="1988"/>
              <w:jc w:val="left"/>
              <w:rPr>
                <w:rFonts w:ascii="黑体" w:hAnsi="黑体" w:eastAsia="黑体" w:cs="黑体"/>
                <w:b/>
                <w:bCs/>
                <w:sz w:val="28"/>
                <w:szCs w:val="28"/>
              </w:rPr>
            </w:pPr>
            <w:r>
              <w:rPr>
                <w:rFonts w:ascii="黑体" w:hAnsi="黑体" w:eastAsia="黑体" w:cs="黑体"/>
                <w:b/>
                <w:bCs/>
                <w:sz w:val="28"/>
                <w:szCs w:val="28"/>
                <w:lang w:val="zh-TW" w:eastAsia="zh-TW"/>
              </w:rPr>
              <w:t>位置</w:t>
            </w:r>
          </w:p>
          <w:p>
            <w:pPr>
              <w:pStyle w:val="8"/>
              <w:framePr w:w="0" w:wrap="auto" w:vAnchor="margin" w:hAnchor="text" w:yAlign="inline"/>
              <w:widowControl/>
              <w:bidi w:val="0"/>
              <w:ind w:left="0" w:right="0" w:firstLine="221"/>
              <w:jc w:val="left"/>
              <w:rPr>
                <w:sz w:val="28"/>
                <w:szCs w:val="28"/>
              </w:rPr>
            </w:pPr>
            <w:r>
              <w:rPr>
                <w:rFonts w:ascii="黑体" w:hAnsi="黑体" w:eastAsia="黑体" w:cs="黑体"/>
                <w:b/>
                <w:bCs/>
                <w:sz w:val="28"/>
                <w:szCs w:val="28"/>
                <w:lang w:val="zh-TW" w:eastAsia="zh-TW"/>
              </w:rPr>
              <w:t>消费项目</w:t>
            </w:r>
          </w:p>
        </w:tc>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widowControl/>
              <w:spacing w:line="360" w:lineRule="auto"/>
              <w:jc w:val="center"/>
              <w:rPr>
                <w:sz w:val="28"/>
                <w:szCs w:val="28"/>
              </w:rPr>
            </w:pPr>
            <w:r>
              <w:rPr>
                <w:rFonts w:ascii="黑体" w:hAnsi="黑体" w:eastAsia="黑体" w:cs="黑体"/>
                <w:b/>
                <w:bCs/>
                <w:sz w:val="28"/>
                <w:szCs w:val="28"/>
                <w:lang w:val="zh-TW" w:eastAsia="zh-TW"/>
              </w:rPr>
              <w:t>公开打位</w:t>
            </w:r>
          </w:p>
        </w:tc>
        <w:tc>
          <w:tcPr>
            <w:tcW w:w="32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8"/>
              <w:framePr w:w="0" w:wrap="auto" w:vAnchor="margin" w:hAnchor="text" w:yAlign="inline"/>
              <w:widowControl/>
              <w:spacing w:line="360" w:lineRule="auto"/>
              <w:jc w:val="center"/>
              <w:rPr>
                <w:sz w:val="28"/>
                <w:szCs w:val="28"/>
              </w:rPr>
            </w:pPr>
            <w:r>
              <w:rPr>
                <w:rFonts w:ascii="黑体" w:hAnsi="黑体" w:eastAsia="黑体" w:cs="黑体"/>
                <w:b/>
                <w:bCs/>
                <w:sz w:val="28"/>
                <w:szCs w:val="28"/>
                <w:lang w:val="en-US"/>
              </w:rPr>
              <w:t>VIP</w:t>
            </w:r>
            <w:r>
              <w:rPr>
                <w:rFonts w:ascii="黑体" w:hAnsi="黑体" w:eastAsia="黑体" w:cs="黑体"/>
                <w:b/>
                <w:bCs/>
                <w:sz w:val="28"/>
                <w:szCs w:val="28"/>
                <w:lang w:val="zh-TW" w:eastAsia="zh-TW"/>
              </w:rPr>
              <w:t>房</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08" w:hRule="atLeast"/>
        </w:trPr>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left"/>
              <w:rPr>
                <w:sz w:val="28"/>
                <w:szCs w:val="28"/>
              </w:rPr>
            </w:pPr>
            <w:r>
              <w:rPr>
                <w:rFonts w:ascii="黑体" w:hAnsi="黑体" w:eastAsia="黑体" w:cs="黑体"/>
                <w:sz w:val="28"/>
                <w:szCs w:val="28"/>
                <w:lang w:val="zh-TW" w:eastAsia="zh-TW"/>
              </w:rPr>
              <w:t>教球、练球、长打王挑战赛</w:t>
            </w:r>
          </w:p>
        </w:tc>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center"/>
              <w:rPr>
                <w:sz w:val="28"/>
                <w:szCs w:val="28"/>
              </w:rPr>
            </w:pPr>
            <w:r>
              <w:rPr>
                <w:rFonts w:ascii="黑体" w:hAnsi="黑体" w:eastAsia="黑体" w:cs="黑体"/>
                <w:sz w:val="28"/>
                <w:szCs w:val="28"/>
                <w:lang w:val="en-US"/>
              </w:rPr>
              <w:t>X</w:t>
            </w:r>
            <w:r>
              <w:rPr>
                <w:rFonts w:ascii="黑体" w:hAnsi="黑体" w:eastAsia="黑体" w:cs="黑体"/>
                <w:sz w:val="28"/>
                <w:szCs w:val="28"/>
                <w:lang w:val="zh-TW" w:eastAsia="zh-TW"/>
              </w:rPr>
              <w:t>元</w:t>
            </w:r>
            <w:r>
              <w:rPr>
                <w:rFonts w:ascii="黑体" w:hAnsi="黑体" w:eastAsia="黑体" w:cs="黑体"/>
                <w:sz w:val="28"/>
                <w:szCs w:val="28"/>
                <w:lang w:val="en-US"/>
              </w:rPr>
              <w:t>/30</w:t>
            </w:r>
            <w:r>
              <w:rPr>
                <w:rFonts w:ascii="黑体" w:hAnsi="黑体" w:eastAsia="黑体" w:cs="黑体"/>
                <w:sz w:val="28"/>
                <w:szCs w:val="28"/>
                <w:lang w:val="zh-TW" w:eastAsia="zh-TW"/>
              </w:rPr>
              <w:t>分钟</w:t>
            </w:r>
          </w:p>
        </w:tc>
        <w:tc>
          <w:tcPr>
            <w:tcW w:w="32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center"/>
              <w:rPr>
                <w:sz w:val="28"/>
                <w:szCs w:val="28"/>
              </w:rPr>
            </w:pPr>
            <w:r>
              <w:rPr>
                <w:rFonts w:ascii="黑体" w:hAnsi="黑体" w:eastAsia="黑体" w:cs="黑体"/>
                <w:sz w:val="28"/>
                <w:szCs w:val="28"/>
                <w:lang w:val="en-US"/>
              </w:rPr>
              <w:t>Y</w:t>
            </w:r>
            <w:r>
              <w:rPr>
                <w:rFonts w:ascii="黑体" w:hAnsi="黑体" w:eastAsia="黑体" w:cs="黑体"/>
                <w:sz w:val="28"/>
                <w:szCs w:val="28"/>
                <w:lang w:val="zh-TW" w:eastAsia="zh-TW"/>
              </w:rPr>
              <w:t>元</w:t>
            </w:r>
            <w:r>
              <w:rPr>
                <w:rFonts w:ascii="黑体" w:hAnsi="黑体" w:eastAsia="黑体" w:cs="黑体"/>
                <w:sz w:val="28"/>
                <w:szCs w:val="28"/>
                <w:lang w:val="en-US"/>
              </w:rPr>
              <w:t>/30</w:t>
            </w:r>
            <w:r>
              <w:rPr>
                <w:rFonts w:ascii="黑体" w:hAnsi="黑体" w:eastAsia="黑体" w:cs="黑体"/>
                <w:sz w:val="28"/>
                <w:szCs w:val="28"/>
                <w:lang w:val="zh-TW" w:eastAsia="zh-TW"/>
              </w:rPr>
              <w:t>分钟</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810" w:hRule="atLeast"/>
        </w:trPr>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left"/>
              <w:rPr>
                <w:sz w:val="28"/>
                <w:szCs w:val="28"/>
              </w:rPr>
            </w:pPr>
            <w:r>
              <w:rPr>
                <w:rFonts w:ascii="黑体" w:hAnsi="黑体" w:eastAsia="黑体" w:cs="黑体"/>
                <w:sz w:val="28"/>
                <w:szCs w:val="28"/>
                <w:lang w:val="zh-TW" w:eastAsia="zh-TW"/>
              </w:rPr>
              <w:t>下场、比赛、一杆进洞挑战赛</w:t>
            </w:r>
          </w:p>
        </w:tc>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center"/>
              <w:rPr>
                <w:rFonts w:ascii="黑体" w:hAnsi="黑体" w:eastAsia="黑体" w:cs="黑体"/>
                <w:sz w:val="28"/>
                <w:szCs w:val="28"/>
              </w:rPr>
            </w:pPr>
            <w:r>
              <w:rPr>
                <w:rFonts w:ascii="黑体" w:hAnsi="黑体" w:eastAsia="黑体" w:cs="黑体"/>
                <w:sz w:val="28"/>
                <w:szCs w:val="28"/>
                <w:lang w:val="zh-TW" w:eastAsia="zh-TW"/>
              </w:rPr>
              <w:t>钟费</w:t>
            </w:r>
            <w:r>
              <w:rPr>
                <w:rFonts w:ascii="黑体" w:hAnsi="黑体" w:eastAsia="黑体" w:cs="黑体"/>
                <w:sz w:val="28"/>
                <w:szCs w:val="28"/>
                <w:lang w:val="en-US"/>
              </w:rPr>
              <w:t>+60</w:t>
            </w:r>
            <w:r>
              <w:rPr>
                <w:rFonts w:ascii="黑体" w:hAnsi="黑体" w:eastAsia="黑体" w:cs="黑体"/>
                <w:sz w:val="28"/>
                <w:szCs w:val="28"/>
                <w:lang w:val="zh-TW" w:eastAsia="zh-TW"/>
              </w:rPr>
              <w:t>元</w:t>
            </w:r>
            <w:r>
              <w:rPr>
                <w:rFonts w:ascii="黑体" w:hAnsi="黑体" w:eastAsia="黑体" w:cs="黑体"/>
                <w:sz w:val="28"/>
                <w:szCs w:val="28"/>
                <w:lang w:val="en-US"/>
              </w:rPr>
              <w:t>/18</w:t>
            </w:r>
            <w:r>
              <w:rPr>
                <w:rFonts w:ascii="黑体" w:hAnsi="黑体" w:eastAsia="黑体" w:cs="黑体"/>
                <w:sz w:val="28"/>
                <w:szCs w:val="28"/>
                <w:lang w:val="zh-TW" w:eastAsia="zh-TW"/>
              </w:rPr>
              <w:t>洞</w:t>
            </w:r>
            <w:r>
              <w:rPr>
                <w:rFonts w:ascii="黑体" w:hAnsi="黑体" w:eastAsia="黑体" w:cs="黑体"/>
                <w:sz w:val="28"/>
                <w:szCs w:val="28"/>
                <w:lang w:val="en-US"/>
              </w:rPr>
              <w:t>·</w:t>
            </w:r>
            <w:r>
              <w:rPr>
                <w:rFonts w:ascii="黑体" w:hAnsi="黑体" w:eastAsia="黑体" w:cs="黑体"/>
                <w:sz w:val="28"/>
                <w:szCs w:val="28"/>
                <w:lang w:val="zh-TW" w:eastAsia="zh-TW"/>
              </w:rPr>
              <w:t>人</w:t>
            </w:r>
          </w:p>
          <w:p>
            <w:pPr>
              <w:pStyle w:val="8"/>
              <w:framePr w:w="0" w:wrap="auto" w:vAnchor="margin" w:hAnchor="text" w:yAlign="inline"/>
              <w:widowControl/>
              <w:bidi w:val="0"/>
              <w:spacing w:line="360" w:lineRule="auto"/>
              <w:ind w:left="0" w:right="0" w:firstLine="0"/>
              <w:jc w:val="center"/>
              <w:rPr>
                <w:sz w:val="28"/>
                <w:szCs w:val="28"/>
              </w:rPr>
            </w:pPr>
            <w:r>
              <w:rPr>
                <w:rFonts w:ascii="黑体" w:hAnsi="黑体" w:eastAsia="黑体" w:cs="黑体"/>
                <w:sz w:val="28"/>
                <w:szCs w:val="28"/>
                <w:lang w:val="zh-TW" w:eastAsia="zh-TW"/>
              </w:rPr>
              <w:t>钟费</w:t>
            </w:r>
            <w:r>
              <w:rPr>
                <w:rFonts w:ascii="黑体" w:hAnsi="黑体" w:eastAsia="黑体" w:cs="黑体"/>
                <w:sz w:val="28"/>
                <w:szCs w:val="28"/>
                <w:lang w:val="en-US"/>
              </w:rPr>
              <w:t>+40</w:t>
            </w:r>
            <w:r>
              <w:rPr>
                <w:rFonts w:ascii="黑体" w:hAnsi="黑体" w:eastAsia="黑体" w:cs="黑体"/>
                <w:sz w:val="28"/>
                <w:szCs w:val="28"/>
                <w:lang w:val="zh-TW" w:eastAsia="zh-TW"/>
              </w:rPr>
              <w:t>元</w:t>
            </w:r>
            <w:r>
              <w:rPr>
                <w:rFonts w:ascii="黑体" w:hAnsi="黑体" w:eastAsia="黑体" w:cs="黑体"/>
                <w:sz w:val="28"/>
                <w:szCs w:val="28"/>
                <w:lang w:val="en-US"/>
              </w:rPr>
              <w:t>/9</w:t>
            </w:r>
            <w:r>
              <w:rPr>
                <w:rFonts w:ascii="黑体" w:hAnsi="黑体" w:eastAsia="黑体" w:cs="黑体"/>
                <w:sz w:val="28"/>
                <w:szCs w:val="28"/>
                <w:lang w:val="zh-TW" w:eastAsia="zh-TW"/>
              </w:rPr>
              <w:t>洞</w:t>
            </w:r>
            <w:r>
              <w:rPr>
                <w:rFonts w:ascii="黑体" w:hAnsi="黑体" w:eastAsia="黑体" w:cs="黑体"/>
                <w:sz w:val="28"/>
                <w:szCs w:val="28"/>
                <w:lang w:val="en-US"/>
              </w:rPr>
              <w:t>·</w:t>
            </w:r>
            <w:r>
              <w:rPr>
                <w:rFonts w:ascii="黑体" w:hAnsi="黑体" w:eastAsia="黑体" w:cs="黑体"/>
                <w:sz w:val="28"/>
                <w:szCs w:val="28"/>
                <w:lang w:val="zh-TW" w:eastAsia="zh-TW"/>
              </w:rPr>
              <w:t>人</w:t>
            </w:r>
          </w:p>
        </w:tc>
        <w:tc>
          <w:tcPr>
            <w:tcW w:w="32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center"/>
              <w:rPr>
                <w:rFonts w:ascii="黑体" w:hAnsi="黑体" w:eastAsia="黑体" w:cs="黑体"/>
                <w:sz w:val="28"/>
                <w:szCs w:val="28"/>
              </w:rPr>
            </w:pPr>
            <w:r>
              <w:rPr>
                <w:rFonts w:ascii="黑体" w:hAnsi="黑体" w:eastAsia="黑体" w:cs="黑体"/>
                <w:sz w:val="28"/>
                <w:szCs w:val="28"/>
                <w:lang w:val="zh-TW" w:eastAsia="zh-TW"/>
              </w:rPr>
              <w:t>钟费</w:t>
            </w:r>
            <w:r>
              <w:rPr>
                <w:rFonts w:ascii="黑体" w:hAnsi="黑体" w:eastAsia="黑体" w:cs="黑体"/>
                <w:sz w:val="28"/>
                <w:szCs w:val="28"/>
                <w:lang w:val="en-US"/>
              </w:rPr>
              <w:t>+60</w:t>
            </w:r>
            <w:r>
              <w:rPr>
                <w:rFonts w:ascii="黑体" w:hAnsi="黑体" w:eastAsia="黑体" w:cs="黑体"/>
                <w:sz w:val="28"/>
                <w:szCs w:val="28"/>
                <w:lang w:val="zh-TW" w:eastAsia="zh-TW"/>
              </w:rPr>
              <w:t>元</w:t>
            </w:r>
            <w:r>
              <w:rPr>
                <w:rFonts w:ascii="黑体" w:hAnsi="黑体" w:eastAsia="黑体" w:cs="黑体"/>
                <w:sz w:val="28"/>
                <w:szCs w:val="28"/>
                <w:lang w:val="en-US"/>
              </w:rPr>
              <w:t>/18</w:t>
            </w:r>
            <w:r>
              <w:rPr>
                <w:rFonts w:ascii="黑体" w:hAnsi="黑体" w:eastAsia="黑体" w:cs="黑体"/>
                <w:sz w:val="28"/>
                <w:szCs w:val="28"/>
                <w:lang w:val="zh-TW" w:eastAsia="zh-TW"/>
              </w:rPr>
              <w:t>洞</w:t>
            </w:r>
            <w:r>
              <w:rPr>
                <w:rFonts w:ascii="黑体" w:hAnsi="黑体" w:eastAsia="黑体" w:cs="黑体"/>
                <w:sz w:val="28"/>
                <w:szCs w:val="28"/>
                <w:lang w:val="en-US"/>
              </w:rPr>
              <w:t>·</w:t>
            </w:r>
            <w:r>
              <w:rPr>
                <w:rFonts w:ascii="黑体" w:hAnsi="黑体" w:eastAsia="黑体" w:cs="黑体"/>
                <w:sz w:val="28"/>
                <w:szCs w:val="28"/>
                <w:lang w:val="zh-TW" w:eastAsia="zh-TW"/>
              </w:rPr>
              <w:t>人</w:t>
            </w:r>
          </w:p>
          <w:p>
            <w:pPr>
              <w:pStyle w:val="8"/>
              <w:framePr w:w="0" w:wrap="auto" w:vAnchor="margin" w:hAnchor="text" w:yAlign="inline"/>
              <w:widowControl/>
              <w:bidi w:val="0"/>
              <w:spacing w:line="360" w:lineRule="auto"/>
              <w:ind w:left="0" w:right="0" w:firstLine="0"/>
              <w:jc w:val="center"/>
              <w:rPr>
                <w:sz w:val="28"/>
                <w:szCs w:val="28"/>
              </w:rPr>
            </w:pPr>
            <w:r>
              <w:rPr>
                <w:rFonts w:ascii="黑体" w:hAnsi="黑体" w:eastAsia="黑体" w:cs="黑体"/>
                <w:sz w:val="28"/>
                <w:szCs w:val="28"/>
                <w:lang w:val="zh-TW" w:eastAsia="zh-TW"/>
              </w:rPr>
              <w:t>钟费</w:t>
            </w:r>
            <w:r>
              <w:rPr>
                <w:rFonts w:ascii="黑体" w:hAnsi="黑体" w:eastAsia="黑体" w:cs="黑体"/>
                <w:sz w:val="28"/>
                <w:szCs w:val="28"/>
                <w:lang w:val="en-US"/>
              </w:rPr>
              <w:t>+40</w:t>
            </w:r>
            <w:r>
              <w:rPr>
                <w:rFonts w:ascii="黑体" w:hAnsi="黑体" w:eastAsia="黑体" w:cs="黑体"/>
                <w:sz w:val="28"/>
                <w:szCs w:val="28"/>
                <w:lang w:val="zh-TW" w:eastAsia="zh-TW"/>
              </w:rPr>
              <w:t>元</w:t>
            </w:r>
            <w:r>
              <w:rPr>
                <w:rFonts w:ascii="黑体" w:hAnsi="黑体" w:eastAsia="黑体" w:cs="黑体"/>
                <w:sz w:val="28"/>
                <w:szCs w:val="28"/>
                <w:lang w:val="en-US"/>
              </w:rPr>
              <w:t>/9</w:t>
            </w:r>
            <w:r>
              <w:rPr>
                <w:rFonts w:ascii="黑体" w:hAnsi="黑体" w:eastAsia="黑体" w:cs="黑体"/>
                <w:sz w:val="28"/>
                <w:szCs w:val="28"/>
                <w:lang w:val="zh-TW" w:eastAsia="zh-TW"/>
              </w:rPr>
              <w:t>洞</w:t>
            </w:r>
            <w:r>
              <w:rPr>
                <w:rFonts w:ascii="黑体" w:hAnsi="黑体" w:eastAsia="黑体" w:cs="黑体"/>
                <w:sz w:val="28"/>
                <w:szCs w:val="28"/>
                <w:lang w:val="en-US"/>
              </w:rPr>
              <w:t>·</w:t>
            </w:r>
            <w:r>
              <w:rPr>
                <w:rFonts w:ascii="黑体" w:hAnsi="黑体" w:eastAsia="黑体" w:cs="黑体"/>
                <w:sz w:val="28"/>
                <w:szCs w:val="28"/>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443" w:hRule="atLeast"/>
        </w:trPr>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left"/>
              <w:rPr>
                <w:sz w:val="28"/>
                <w:szCs w:val="28"/>
              </w:rPr>
            </w:pPr>
            <w:r>
              <w:rPr>
                <w:rFonts w:ascii="黑体" w:hAnsi="黑体" w:eastAsia="黑体" w:cs="黑体"/>
                <w:sz w:val="28"/>
                <w:szCs w:val="28"/>
                <w:lang w:val="zh-TW" w:eastAsia="zh-TW"/>
              </w:rPr>
              <w:t>教学</w:t>
            </w:r>
          </w:p>
        </w:tc>
        <w:tc>
          <w:tcPr>
            <w:tcW w:w="32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jc w:val="left"/>
              <w:rPr>
                <w:sz w:val="28"/>
                <w:szCs w:val="28"/>
              </w:rPr>
            </w:pPr>
            <w:r>
              <w:rPr>
                <w:rFonts w:ascii="黑体" w:hAnsi="黑体" w:eastAsia="黑体" w:cs="黑体"/>
                <w:sz w:val="28"/>
                <w:szCs w:val="28"/>
                <w:lang w:val="zh-TW" w:eastAsia="zh-TW"/>
              </w:rPr>
              <w:t xml:space="preserve">     根据实际情况而定</w:t>
            </w:r>
          </w:p>
        </w:tc>
        <w:tc>
          <w:tcPr>
            <w:tcW w:w="32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widowControl/>
              <w:spacing w:line="360" w:lineRule="auto"/>
              <w:ind w:firstLine="550"/>
              <w:jc w:val="left"/>
              <w:rPr>
                <w:sz w:val="28"/>
                <w:szCs w:val="28"/>
              </w:rPr>
            </w:pPr>
            <w:r>
              <w:rPr>
                <w:rFonts w:ascii="黑体" w:hAnsi="黑体" w:eastAsia="黑体" w:cs="黑体"/>
                <w:sz w:val="28"/>
                <w:szCs w:val="28"/>
                <w:lang w:val="zh-TW" w:eastAsia="zh-TW"/>
              </w:rPr>
              <w:t>根据实际情况而定</w:t>
            </w:r>
          </w:p>
        </w:tc>
      </w:tr>
    </w:tbl>
    <w:p>
      <w:pPr>
        <w:pStyle w:val="8"/>
        <w:framePr w:w="0" w:wrap="auto" w:vAnchor="margin" w:hAnchor="text" w:yAlign="inline"/>
        <w:spacing w:line="288" w:lineRule="auto"/>
        <w:jc w:val="left"/>
        <w:rPr>
          <w:rFonts w:ascii="黑体" w:hAnsi="黑体" w:eastAsia="黑体" w:cs="黑体"/>
          <w:b/>
          <w:bCs/>
          <w:color w:val="000000"/>
          <w:sz w:val="28"/>
          <w:szCs w:val="28"/>
          <w:u w:color="000000"/>
        </w:rPr>
      </w:pPr>
    </w:p>
    <w:p>
      <w:pPr>
        <w:pStyle w:val="8"/>
        <w:framePr w:w="0" w:wrap="auto" w:vAnchor="margin" w:hAnchor="text" w:yAlign="inline"/>
        <w:widowControl/>
        <w:spacing w:line="288" w:lineRule="auto"/>
        <w:jc w:val="left"/>
        <w:rPr>
          <w:rFonts w:ascii="黑体" w:hAnsi="黑体" w:eastAsia="黑体" w:cs="黑体"/>
          <w:color w:val="000000"/>
          <w:sz w:val="28"/>
          <w:szCs w:val="28"/>
          <w:u w:color="000000"/>
          <w:lang w:val="zh-TW" w:eastAsia="zh-TW"/>
        </w:rPr>
      </w:pPr>
      <w:r>
        <w:rPr>
          <w:rFonts w:ascii="黑体" w:hAnsi="黑体" w:eastAsia="黑体" w:cs="黑体"/>
          <w:color w:val="000000"/>
          <w:sz w:val="28"/>
          <w:szCs w:val="28"/>
          <w:u w:color="000000"/>
          <w:lang w:val="zh-TW" w:eastAsia="zh-TW"/>
        </w:rPr>
        <w:t>说明：</w:t>
      </w:r>
    </w:p>
    <w:p>
      <w:pPr>
        <w:pStyle w:val="8"/>
        <w:framePr w:w="0" w:wrap="auto" w:vAnchor="margin" w:hAnchor="text" w:yAlign="inline"/>
        <w:widowControl/>
        <w:spacing w:line="288" w:lineRule="auto"/>
        <w:jc w:val="left"/>
        <w:rPr>
          <w:rFonts w:ascii="黑体" w:hAnsi="黑体" w:eastAsia="黑体" w:cs="黑体"/>
          <w:color w:val="000000"/>
          <w:sz w:val="28"/>
          <w:szCs w:val="28"/>
          <w:u w:color="000000"/>
        </w:rPr>
      </w:pPr>
      <w:r>
        <w:rPr>
          <w:rFonts w:ascii="黑体" w:hAnsi="黑体" w:eastAsia="黑体" w:cs="黑体"/>
          <w:color w:val="000000"/>
          <w:sz w:val="28"/>
          <w:szCs w:val="28"/>
          <w:u w:color="000000"/>
          <w:lang w:val="en-US"/>
        </w:rPr>
        <w:t>1</w:t>
      </w:r>
      <w:r>
        <w:rPr>
          <w:rFonts w:ascii="黑体" w:hAnsi="黑体" w:eastAsia="黑体" w:cs="黑体"/>
          <w:color w:val="000000"/>
          <w:sz w:val="28"/>
          <w:szCs w:val="28"/>
          <w:u w:color="000000"/>
          <w:lang w:val="zh-TW" w:eastAsia="zh-TW"/>
        </w:rPr>
        <w:t>、调整与推广</w:t>
      </w:r>
    </w:p>
    <w:p>
      <w:pPr>
        <w:pStyle w:val="8"/>
        <w:framePr w:w="0" w:wrap="auto" w:vAnchor="margin" w:hAnchor="text" w:yAlign="inline"/>
        <w:widowControl/>
        <w:spacing w:line="288" w:lineRule="auto"/>
        <w:jc w:val="left"/>
        <w:rPr>
          <w:rFonts w:ascii="黑体" w:hAnsi="黑体" w:eastAsia="黑体" w:cs="黑体"/>
          <w:color w:val="000000"/>
          <w:sz w:val="28"/>
          <w:szCs w:val="28"/>
          <w:u w:color="000000"/>
        </w:rPr>
      </w:pPr>
      <w:r>
        <w:rPr>
          <w:rFonts w:ascii="黑体" w:hAnsi="黑体" w:eastAsia="黑体" w:cs="黑体"/>
          <w:color w:val="000000"/>
          <w:sz w:val="28"/>
          <w:szCs w:val="28"/>
          <w:u w:color="000000"/>
          <w:lang w:val="en-US"/>
        </w:rPr>
        <w:t>1</w:t>
      </w:r>
      <w:r>
        <w:rPr>
          <w:rFonts w:ascii="黑体" w:hAnsi="黑体" w:eastAsia="黑体" w:cs="黑体"/>
          <w:color w:val="000000"/>
          <w:sz w:val="28"/>
          <w:szCs w:val="28"/>
          <w:u w:color="000000"/>
          <w:lang w:val="zh-TW" w:eastAsia="zh-TW"/>
        </w:rPr>
        <w:t>）根据淡旺季时间打折扣；</w:t>
      </w:r>
      <w:r>
        <w:rPr>
          <w:rFonts w:ascii="黑体" w:hAnsi="黑体" w:eastAsia="黑体" w:cs="黑体"/>
          <w:color w:val="000000"/>
          <w:sz w:val="28"/>
          <w:szCs w:val="28"/>
          <w:u w:color="000000"/>
          <w:lang w:val="en-US"/>
        </w:rPr>
        <w:br w:type="textWrapping"/>
      </w:r>
      <w:r>
        <w:rPr>
          <w:rFonts w:ascii="黑体" w:hAnsi="黑体" w:eastAsia="黑体" w:cs="黑体"/>
          <w:color w:val="000000"/>
          <w:sz w:val="28"/>
          <w:szCs w:val="28"/>
          <w:u w:color="000000"/>
          <w:lang w:val="en-US"/>
        </w:rPr>
        <w:t>2</w:t>
      </w:r>
      <w:r>
        <w:rPr>
          <w:rFonts w:ascii="黑体" w:hAnsi="黑体" w:eastAsia="黑体" w:cs="黑体"/>
          <w:color w:val="000000"/>
          <w:sz w:val="28"/>
          <w:szCs w:val="28"/>
          <w:u w:color="000000"/>
          <w:lang w:val="zh-TW" w:eastAsia="zh-TW"/>
        </w:rPr>
        <w:t>）如歌提供马拉松套票电子版；</w:t>
      </w:r>
    </w:p>
    <w:p>
      <w:pPr>
        <w:pStyle w:val="8"/>
        <w:framePr w:w="0" w:wrap="auto" w:vAnchor="margin" w:hAnchor="text" w:yAlign="inline"/>
        <w:widowControl/>
        <w:spacing w:line="288" w:lineRule="auto"/>
        <w:jc w:val="left"/>
        <w:rPr>
          <w:rFonts w:ascii="黑体" w:hAnsi="黑体" w:eastAsia="黑体" w:cs="黑体"/>
          <w:color w:val="000000"/>
          <w:sz w:val="28"/>
          <w:szCs w:val="28"/>
          <w:u w:color="000000"/>
        </w:rPr>
      </w:pPr>
      <w:r>
        <w:rPr>
          <w:rFonts w:ascii="黑体" w:hAnsi="黑体" w:eastAsia="黑体" w:cs="黑体"/>
          <w:color w:val="000000"/>
          <w:sz w:val="28"/>
          <w:szCs w:val="28"/>
          <w:u w:color="000000"/>
          <w:lang w:val="en-US"/>
        </w:rPr>
        <w:t>3</w:t>
      </w:r>
      <w:r>
        <w:rPr>
          <w:rFonts w:ascii="黑体" w:hAnsi="黑体" w:eastAsia="黑体" w:cs="黑体"/>
          <w:color w:val="000000"/>
          <w:sz w:val="28"/>
          <w:szCs w:val="28"/>
          <w:u w:color="000000"/>
          <w:lang w:val="zh-TW" w:eastAsia="zh-TW"/>
        </w:rPr>
        <w:t>）如歌线上推广，银行、保险等渠道推广；</w:t>
      </w:r>
    </w:p>
    <w:p>
      <w:pPr>
        <w:pStyle w:val="8"/>
        <w:framePr w:w="0" w:wrap="auto" w:vAnchor="margin" w:hAnchor="text" w:yAlign="inline"/>
        <w:widowControl/>
        <w:spacing w:line="288" w:lineRule="auto"/>
        <w:jc w:val="left"/>
        <w:rPr>
          <w:rFonts w:ascii="黑体" w:hAnsi="黑体" w:eastAsia="黑体" w:cs="黑体"/>
          <w:color w:val="000000"/>
          <w:sz w:val="28"/>
          <w:szCs w:val="28"/>
          <w:u w:color="000000"/>
        </w:rPr>
      </w:pPr>
      <w:r>
        <w:rPr>
          <w:rFonts w:ascii="黑体" w:hAnsi="黑体" w:eastAsia="黑体" w:cs="黑体"/>
          <w:color w:val="000000"/>
          <w:sz w:val="28"/>
          <w:szCs w:val="28"/>
          <w:u w:color="000000"/>
          <w:lang w:val="en-US"/>
        </w:rPr>
        <w:t>4</w:t>
      </w:r>
      <w:r>
        <w:rPr>
          <w:rFonts w:ascii="黑体" w:hAnsi="黑体" w:eastAsia="黑体" w:cs="黑体"/>
          <w:color w:val="000000"/>
          <w:sz w:val="28"/>
          <w:szCs w:val="28"/>
          <w:u w:color="000000"/>
          <w:lang w:val="zh-TW" w:eastAsia="zh-TW"/>
        </w:rPr>
        <w:t>）如歌</w:t>
      </w:r>
      <w:r>
        <w:rPr>
          <w:rFonts w:ascii="黑体" w:hAnsi="黑体" w:eastAsia="黑体" w:cs="黑体"/>
          <w:color w:val="000000"/>
          <w:sz w:val="28"/>
          <w:szCs w:val="28"/>
          <w:u w:color="000000"/>
          <w:lang w:val="en-US"/>
        </w:rPr>
        <w:t>-</w:t>
      </w:r>
      <w:r>
        <w:rPr>
          <w:rFonts w:ascii="黑体" w:hAnsi="黑体" w:eastAsia="黑体" w:cs="黑体"/>
          <w:color w:val="000000"/>
          <w:sz w:val="28"/>
          <w:szCs w:val="28"/>
          <w:u w:color="000000"/>
          <w:lang w:val="zh-TW" w:eastAsia="zh-TW"/>
        </w:rPr>
        <w:t>大卫</w:t>
      </w:r>
      <w:r>
        <w:rPr>
          <w:rFonts w:ascii="黑体" w:hAnsi="黑体" w:eastAsia="黑体" w:cs="黑体"/>
          <w:color w:val="000000"/>
          <w:sz w:val="28"/>
          <w:szCs w:val="28"/>
          <w:u w:color="000000"/>
          <w:lang w:val="en-US"/>
        </w:rPr>
        <w:t>·</w:t>
      </w:r>
      <w:r>
        <w:rPr>
          <w:rFonts w:ascii="黑体" w:hAnsi="黑体" w:eastAsia="黑体" w:cs="黑体"/>
          <w:color w:val="000000"/>
          <w:sz w:val="28"/>
          <w:szCs w:val="28"/>
          <w:u w:color="000000"/>
          <w:lang w:val="zh-TW" w:eastAsia="zh-TW"/>
        </w:rPr>
        <w:t>利百特教学特色推广。</w:t>
      </w:r>
    </w:p>
    <w:p>
      <w:pPr>
        <w:pStyle w:val="8"/>
        <w:framePr w:w="0" w:wrap="auto" w:vAnchor="margin" w:hAnchor="text" w:yAlign="inline"/>
        <w:spacing w:line="288" w:lineRule="auto"/>
        <w:rPr>
          <w:rFonts w:ascii="黑体" w:hAnsi="黑体" w:eastAsia="黑体" w:cs="黑体"/>
          <w:sz w:val="28"/>
          <w:szCs w:val="28"/>
        </w:rPr>
      </w:pPr>
      <w:r>
        <w:rPr>
          <w:rFonts w:ascii="黑体" w:hAnsi="黑体" w:eastAsia="黑体" w:cs="黑体"/>
          <w:sz w:val="28"/>
          <w:szCs w:val="28"/>
          <w:lang w:val="en-US"/>
        </w:rPr>
        <w:t>2</w:t>
      </w:r>
      <w:r>
        <w:rPr>
          <w:rFonts w:ascii="黑体" w:hAnsi="黑体" w:eastAsia="黑体" w:cs="黑体"/>
          <w:sz w:val="28"/>
          <w:szCs w:val="28"/>
          <w:lang w:val="zh-TW" w:eastAsia="zh-TW"/>
        </w:rPr>
        <w:t>、根据如歌后台数据统计，</w:t>
      </w:r>
      <w:r>
        <w:rPr>
          <w:rFonts w:ascii="黑体" w:hAnsi="黑体" w:eastAsia="黑体" w:cs="黑体"/>
          <w:sz w:val="28"/>
          <w:szCs w:val="28"/>
          <w:lang w:val="en-US"/>
        </w:rPr>
        <w:t>18</w:t>
      </w:r>
      <w:r>
        <w:rPr>
          <w:rFonts w:ascii="黑体" w:hAnsi="黑体" w:eastAsia="黑体" w:cs="黑体"/>
          <w:sz w:val="28"/>
          <w:szCs w:val="28"/>
          <w:lang w:val="zh-TW" w:eastAsia="zh-TW"/>
        </w:rPr>
        <w:t>洞打球平均耗时为：</w:t>
      </w:r>
    </w:p>
    <w:tbl>
      <w:tblPr>
        <w:tblStyle w:val="4"/>
        <w:tblW w:w="507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
      <w:tblGrid>
        <w:gridCol w:w="2518"/>
        <w:gridCol w:w="2552"/>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8" w:type="dxa"/>
            <w:bottom w:w="0" w:type="dxa"/>
            <w:right w:w="108" w:type="dxa"/>
          </w:tblCellMar>
        </w:tblPrEx>
        <w:trPr>
          <w:trHeight w:val="330" w:hRule="atLeast"/>
        </w:trPr>
        <w:tc>
          <w:tcPr>
            <w:tcW w:w="25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zh-TW" w:eastAsia="zh-TW"/>
              </w:rPr>
              <w:t>人数</w:t>
            </w:r>
            <w:r>
              <w:rPr>
                <w:rFonts w:ascii="黑体" w:hAnsi="黑体" w:eastAsia="黑体" w:cs="黑体"/>
                <w:sz w:val="28"/>
                <w:szCs w:val="28"/>
                <w:lang w:val="en-US"/>
              </w:rPr>
              <w:t>/</w:t>
            </w:r>
            <w:r>
              <w:rPr>
                <w:rFonts w:ascii="黑体" w:hAnsi="黑体" w:eastAsia="黑体" w:cs="黑体"/>
                <w:sz w:val="28"/>
                <w:szCs w:val="28"/>
                <w:lang w:val="zh-TW" w:eastAsia="zh-TW"/>
              </w:rPr>
              <w:t>组</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zh-TW" w:eastAsia="zh-TW"/>
              </w:rPr>
              <w:t>平均耗时</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trPr>
        <w:tc>
          <w:tcPr>
            <w:tcW w:w="25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en-US"/>
              </w:rPr>
              <w:t>1</w:t>
            </w:r>
            <w:r>
              <w:rPr>
                <w:rFonts w:ascii="黑体" w:hAnsi="黑体" w:eastAsia="黑体" w:cs="黑体"/>
                <w:sz w:val="28"/>
                <w:szCs w:val="28"/>
                <w:lang w:val="zh-TW" w:eastAsia="zh-TW"/>
              </w:rPr>
              <w:t>人</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en-US"/>
              </w:rPr>
              <w:t>50</w:t>
            </w:r>
            <w:r>
              <w:rPr>
                <w:rFonts w:ascii="黑体" w:hAnsi="黑体" w:eastAsia="黑体" w:cs="黑体"/>
                <w:sz w:val="28"/>
                <w:szCs w:val="28"/>
                <w:lang w:val="zh-TW" w:eastAsia="zh-TW"/>
              </w:rPr>
              <w:t>分钟</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trPr>
        <w:tc>
          <w:tcPr>
            <w:tcW w:w="25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en-US"/>
              </w:rPr>
              <w:t>2</w:t>
            </w:r>
            <w:r>
              <w:rPr>
                <w:rFonts w:ascii="黑体" w:hAnsi="黑体" w:eastAsia="黑体" w:cs="黑体"/>
                <w:sz w:val="28"/>
                <w:szCs w:val="28"/>
                <w:lang w:val="zh-TW" w:eastAsia="zh-TW"/>
              </w:rPr>
              <w:t>人</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en-US"/>
              </w:rPr>
              <w:t>90</w:t>
            </w:r>
            <w:r>
              <w:rPr>
                <w:rFonts w:ascii="黑体" w:hAnsi="黑体" w:eastAsia="黑体" w:cs="黑体"/>
                <w:sz w:val="28"/>
                <w:szCs w:val="28"/>
                <w:lang w:val="zh-TW" w:eastAsia="zh-TW"/>
              </w:rPr>
              <w:t>分钟</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Ex>
        <w:trPr>
          <w:trHeight w:val="330" w:hRule="atLeast"/>
        </w:trPr>
        <w:tc>
          <w:tcPr>
            <w:tcW w:w="25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en-US"/>
              </w:rPr>
              <w:t>3</w:t>
            </w:r>
            <w:r>
              <w:rPr>
                <w:rFonts w:ascii="黑体" w:hAnsi="黑体" w:eastAsia="黑体" w:cs="黑体"/>
                <w:sz w:val="28"/>
                <w:szCs w:val="28"/>
                <w:lang w:val="zh-TW" w:eastAsia="zh-TW"/>
              </w:rPr>
              <w:t>人</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en-US"/>
              </w:rPr>
              <w:t>130</w:t>
            </w:r>
            <w:r>
              <w:rPr>
                <w:rFonts w:ascii="黑体" w:hAnsi="黑体" w:eastAsia="黑体" w:cs="黑体"/>
                <w:sz w:val="28"/>
                <w:szCs w:val="28"/>
                <w:lang w:val="zh-TW" w:eastAsia="zh-TW"/>
              </w:rPr>
              <w:t>分钟</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PrEx>
        <w:trPr>
          <w:trHeight w:val="330" w:hRule="atLeast"/>
        </w:trPr>
        <w:tc>
          <w:tcPr>
            <w:tcW w:w="25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en-US"/>
              </w:rPr>
              <w:t>4</w:t>
            </w:r>
            <w:r>
              <w:rPr>
                <w:rFonts w:ascii="黑体" w:hAnsi="黑体" w:eastAsia="黑体" w:cs="黑体"/>
                <w:sz w:val="28"/>
                <w:szCs w:val="28"/>
                <w:lang w:val="zh-TW" w:eastAsia="zh-TW"/>
              </w:rPr>
              <w:t>人</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8"/>
              <w:framePr w:w="0" w:wrap="auto" w:vAnchor="margin" w:hAnchor="text" w:yAlign="inline"/>
              <w:spacing w:line="276" w:lineRule="auto"/>
              <w:rPr>
                <w:sz w:val="28"/>
                <w:szCs w:val="28"/>
              </w:rPr>
            </w:pPr>
            <w:r>
              <w:rPr>
                <w:rFonts w:ascii="黑体" w:hAnsi="黑体" w:eastAsia="黑体" w:cs="黑体"/>
                <w:sz w:val="28"/>
                <w:szCs w:val="28"/>
                <w:lang w:val="en-US"/>
              </w:rPr>
              <w:t>170</w:t>
            </w:r>
            <w:r>
              <w:rPr>
                <w:rFonts w:ascii="黑体" w:hAnsi="黑体" w:eastAsia="黑体" w:cs="黑体"/>
                <w:sz w:val="28"/>
                <w:szCs w:val="28"/>
                <w:lang w:val="zh-TW" w:eastAsia="zh-TW"/>
              </w:rPr>
              <w:t>分钟</w:t>
            </w:r>
          </w:p>
        </w:tc>
      </w:tr>
    </w:tbl>
    <w:p>
      <w:pPr>
        <w:pStyle w:val="8"/>
        <w:framePr w:w="0" w:wrap="auto" w:vAnchor="margin" w:hAnchor="text" w:yAlign="inline"/>
        <w:spacing w:line="288" w:lineRule="auto"/>
        <w:rPr>
          <w:rFonts w:ascii="黑体" w:hAnsi="黑体" w:eastAsia="黑体" w:cs="黑体"/>
          <w:sz w:val="28"/>
          <w:szCs w:val="28"/>
        </w:rPr>
      </w:pPr>
    </w:p>
    <w:p>
      <w:pPr>
        <w:pStyle w:val="8"/>
        <w:framePr w:w="0" w:wrap="auto" w:vAnchor="margin" w:hAnchor="text" w:yAlign="inline"/>
        <w:spacing w:line="288" w:lineRule="auto"/>
        <w:rPr>
          <w:sz w:val="28"/>
          <w:szCs w:val="28"/>
        </w:rPr>
      </w:pPr>
      <w:r>
        <w:rPr>
          <w:rFonts w:ascii="黑体" w:hAnsi="黑体" w:eastAsia="黑体" w:cs="黑体"/>
          <w:sz w:val="28"/>
          <w:szCs w:val="28"/>
          <w:lang w:val="en-US"/>
        </w:rPr>
        <w:t>3</w:t>
      </w:r>
      <w:r>
        <w:rPr>
          <w:rFonts w:ascii="黑体" w:hAnsi="黑体" w:eastAsia="黑体" w:cs="黑体"/>
          <w:sz w:val="28"/>
          <w:szCs w:val="28"/>
          <w:lang w:val="zh-TW" w:eastAsia="zh-TW"/>
        </w:rPr>
        <w:t>、根据如歌后台数据显示，球友最喜欢下场、参加比赛和参加一杆进洞挑战赛，粘性最强，重复消费最高。</w:t>
      </w:r>
    </w:p>
    <w:sectPr>
      <w:pgSz w:w="11900" w:h="16840"/>
      <w:pgMar w:top="1245" w:right="1165" w:bottom="993" w:left="1301" w:header="709" w:footer="5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Arial Unicode MS">
    <w:panose1 w:val="020B0604020202020204"/>
    <w:charset w:val="86"/>
    <w:family w:val="roman"/>
    <w:pitch w:val="default"/>
    <w:sig w:usb0="FFFFFFFF" w:usb1="E9FFFFFF" w:usb2="0000003F" w:usb3="00000000" w:csb0="603F01FF" w:csb1="FFFF0000"/>
  </w:font>
  <w:font w:name="Wingdings">
    <w:panose1 w:val="05000000000000000000"/>
    <w:charset w:val="00"/>
    <w:family w:val="roman"/>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0" w:wrap="auto" w:vAnchor="margin" w:hAnchor="text" w:yAlign="inline"/>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wrap="auto" w:vAnchor="margin" w:hAnchor="text" w:yAlign="inline"/>
      <w:jc w:val="right"/>
    </w:pPr>
    <w:r>
      <mc:AlternateContent>
        <mc:Choice Requires="wps">
          <w:drawing>
            <wp:anchor distT="152400" distB="152400" distL="152400" distR="152400" simplePos="0" relativeHeight="251658240" behindDoc="1" locked="0" layoutInCell="1" allowOverlap="1">
              <wp:simplePos x="0" y="0"/>
              <wp:positionH relativeFrom="page">
                <wp:posOffset>2908300</wp:posOffset>
              </wp:positionH>
              <wp:positionV relativeFrom="page">
                <wp:posOffset>10114280</wp:posOffset>
              </wp:positionV>
              <wp:extent cx="1828800" cy="18288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828800" cy="1828800"/>
                      </a:xfrm>
                      <a:prstGeom prst="rect">
                        <a:avLst/>
                      </a:prstGeom>
                      <a:noFill/>
                      <a:ln w="12700" cap="flat">
                        <a:noFill/>
                        <a:miter lim="400000"/>
                      </a:ln>
                      <a:effectLst/>
                    </wps:spPr>
                    <wps:txbx>
                      <w:txbxContent>
                        <w:p>
                          <w:pPr>
                            <w:pStyle w:val="7"/>
                            <w:framePr w:w="0" w:wrap="auto" w:vAnchor="margin" w:hAnchor="text" w:yAlign="inline"/>
                            <w:jc w:val="center"/>
                          </w:pPr>
                          <w:r>
                            <w:fldChar w:fldCharType="begin"/>
                          </w:r>
                          <w:r>
                            <w:instrText xml:space="preserve"> PAGE </w:instrText>
                          </w:r>
                          <w:r>
                            <w:fldChar w:fldCharType="separate"/>
                          </w:r>
                          <w:r>
                            <w:t>3</w:t>
                          </w:r>
                          <w:r>
                            <w:fldChar w:fldCharType="end"/>
                          </w:r>
                        </w:p>
                      </w:txbxContent>
                    </wps:txbx>
                    <wps:bodyPr wrap="square" lIns="0" tIns="0" rIns="0" bIns="0" numCol="1" anchor="t">
                      <a:noAutofit/>
                    </wps:bodyPr>
                  </wps:wsp>
                </a:graphicData>
              </a:graphic>
            </wp:anchor>
          </w:drawing>
        </mc:Choice>
        <mc:Fallback>
          <w:pict>
            <v:rect id="officeArt object" o:spid="_x0000_s1026" o:spt="1" style="position:absolute;left:0pt;margin-left:229pt;margin-top:796.4pt;height:144pt;width:144pt;mso-position-horizontal-relative:page;mso-position-vertical-relative:page;z-index:-251658240;mso-width-relative:page;mso-height-relative:page;" filled="f" stroked="f" coordsize="21600,21600" o:gfxdata="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695btgAAAANAQAADwAAAAAAAAABACAAAAAiAAAAZHJz&#10;L2Rvd25yZXYueG1sUEsBAhQAFAAAAAgAh07iQIS+/3bLAQAAlQMAAA4AAAAAAAAAAQAgAAAAJwEA&#10;AGRycy9lMm9Eb2MueG1sUEsFBgAAAAAGAAYAWQEAAGQFAAAAAA==&#10;">
              <v:fill on="f" focussize="0,0"/>
              <v:stroke on="f" weight="1pt" miterlimit="4" joinstyle="miter"/>
              <v:imagedata o:title=""/>
              <o:lock v:ext="edit" aspectratio="f"/>
              <v:textbox inset="0mm,0mm,0mm,0mm">
                <w:txbxContent>
                  <w:p>
                    <w:pPr>
                      <w:pStyle w:val="7"/>
                      <w:framePr w:w="0" w:wrap="auto" w:vAnchor="margin" w:hAnchor="text" w:yAlign="inline"/>
                      <w:jc w:val="center"/>
                    </w:pPr>
                    <w:r>
                      <w:fldChar w:fldCharType="begin"/>
                    </w:r>
                    <w:r>
                      <w:instrText xml:space="preserve"> PAGE </w:instrText>
                    </w:r>
                    <w:r>
                      <w:fldChar w:fldCharType="separate"/>
                    </w:r>
                    <w:r>
                      <w:t>3</w:t>
                    </w:r>
                    <w:r>
                      <w:fldChar w:fldCharType="end"/>
                    </w:r>
                  </w:p>
                </w:txbxContent>
              </v:textbox>
            </v:rect>
          </w:pict>
        </mc:Fallback>
      </mc:AlternateContent>
    </w:r>
    <w:r>
      <w:drawing>
        <wp:inline distT="0" distB="0" distL="0" distR="0">
          <wp:extent cx="971550" cy="214630"/>
          <wp:effectExtent l="0" t="0" r="0" b="0"/>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1"/>
                  <a:stretch>
                    <a:fillRect/>
                  </a:stretch>
                </pic:blipFill>
                <pic:spPr>
                  <a:xfrm>
                    <a:off x="0" y="0"/>
                    <a:ext cx="971693" cy="214867"/>
                  </a:xfrm>
                  <a:prstGeom prst="rect">
                    <a:avLst/>
                  </a:prstGeom>
                  <a:ln w="12700" cap="flat">
                    <a:noFill/>
                    <a:miter lim="400000"/>
                    <a:headEnd/>
                    <a:tailEnd/>
                  </a:ln>
                  <a:effectLst/>
                </pic:spPr>
              </pic:pic>
            </a:graphicData>
          </a:graphic>
        </wp:inline>
      </w:drawing>
    </w:r>
    <w:r>
      <w:rPr>
        <w:rFonts w:ascii="Calibri" w:hAnsi="Calibri" w:eastAsia="Calibri" w:cs="Calibri"/>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A8BBE"/>
    <w:multiLevelType w:val="multilevel"/>
    <w:tmpl w:val="577A8BBE"/>
    <w:lvl w:ilvl="0" w:tentative="0">
      <w:start w:val="1"/>
      <w:numFmt w:val="decimal"/>
      <w:suff w:val="nothing"/>
      <w:lvlText w:val="%1."/>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6" w:firstLine="3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577A8BD4"/>
    <w:multiLevelType w:val="multilevel"/>
    <w:tmpl w:val="577A8BD4"/>
    <w:lvl w:ilvl="0" w:tentative="0">
      <w:start w:val="1"/>
      <w:numFmt w:val="decimal"/>
      <w:lvlText w:val="%1."/>
      <w:lvlJc w:val="left"/>
      <w:pPr>
        <w:tabs>
          <w:tab w:val="left" w:pos="840"/>
        </w:tabs>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900"/>
        </w:tabs>
        <w:ind w:left="480" w:firstLine="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suff w:val="nothing"/>
      <w:lvlText w:val="%3."/>
      <w:lvlJc w:val="left"/>
      <w:pPr>
        <w:ind w:left="900" w:firstLine="314"/>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174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160"/>
        </w:tabs>
        <w:ind w:left="1740" w:firstLine="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suff w:val="nothing"/>
      <w:lvlText w:val="%6."/>
      <w:lvlJc w:val="left"/>
      <w:pPr>
        <w:ind w:left="2160" w:firstLine="314"/>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000"/>
        </w:tabs>
        <w:ind w:left="2580" w:firstLine="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420"/>
        </w:tabs>
        <w:ind w:left="3000" w:firstLine="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suff w:val="nothing"/>
      <w:lvlText w:val="%9."/>
      <w:lvlJc w:val="left"/>
      <w:pPr>
        <w:ind w:left="3420" w:firstLine="3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577A8BDF"/>
    <w:multiLevelType w:val="multilevel"/>
    <w:tmpl w:val="577A8BDF"/>
    <w:lvl w:ilvl="0" w:tentative="0">
      <w:start w:val="1"/>
      <w:numFmt w:val="decimal"/>
      <w:lvlText w:val="%1."/>
      <w:lvlJc w:val="left"/>
      <w:pPr>
        <w:ind w:left="7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260"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suff w:val="nothing"/>
      <w:lvlText w:val="%3."/>
      <w:lvlJc w:val="left"/>
      <w:pPr>
        <w:ind w:left="1260" w:hanging="106"/>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520"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suff w:val="nothing"/>
      <w:lvlText w:val="%6."/>
      <w:lvlJc w:val="left"/>
      <w:pPr>
        <w:ind w:left="2520" w:hanging="106"/>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780"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suff w:val="nothing"/>
      <w:lvlText w:val="%9."/>
      <w:lvlJc w:val="left"/>
      <w:pPr>
        <w:ind w:left="3780" w:hanging="1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577A8BF5"/>
    <w:multiLevelType w:val="multilevel"/>
    <w:tmpl w:val="577A8BF5"/>
    <w:lvl w:ilvl="0" w:tentative="0">
      <w:start w:val="1"/>
      <w:numFmt w:val="decimal"/>
      <w:lvlText w:val="%1."/>
      <w:lvlJc w:val="left"/>
      <w:pPr>
        <w:tabs>
          <w:tab w:val="left" w:pos="840"/>
        </w:tabs>
        <w:ind w:left="400" w:firstLine="4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920"/>
        </w:tabs>
        <w:ind w:left="480" w:firstLine="4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340"/>
        </w:tabs>
        <w:ind w:left="900" w:hanging="66"/>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1760"/>
        </w:tabs>
        <w:ind w:left="1320" w:firstLine="4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180"/>
        </w:tabs>
        <w:ind w:left="1740" w:firstLine="4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600"/>
        </w:tabs>
        <w:ind w:left="2160" w:hanging="66"/>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020"/>
        </w:tabs>
        <w:ind w:left="2580" w:firstLine="4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440"/>
        </w:tabs>
        <w:ind w:left="3000" w:firstLine="4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3860"/>
        </w:tabs>
        <w:ind w:left="3420" w:hanging="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577A8C00"/>
    <w:multiLevelType w:val="multilevel"/>
    <w:tmpl w:val="577A8C00"/>
    <w:lvl w:ilvl="0" w:tentative="0">
      <w:start w:val="1"/>
      <w:numFmt w:val="decimal"/>
      <w:lvlText w:val="%1."/>
      <w:lvlJc w:val="left"/>
      <w:pPr>
        <w:tabs>
          <w:tab w:val="left" w:pos="840"/>
        </w:tabs>
        <w:ind w:left="400" w:firstLine="4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920"/>
        </w:tabs>
        <w:ind w:left="480" w:firstLine="4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340"/>
        </w:tabs>
        <w:ind w:left="900" w:hanging="66"/>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1760"/>
        </w:tabs>
        <w:ind w:left="1320" w:firstLine="4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180"/>
        </w:tabs>
        <w:ind w:left="1740" w:firstLine="4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600"/>
        </w:tabs>
        <w:ind w:left="2160" w:hanging="66"/>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020"/>
        </w:tabs>
        <w:ind w:left="2580" w:firstLine="4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440"/>
        </w:tabs>
        <w:ind w:left="3000" w:firstLine="4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3860"/>
        </w:tabs>
        <w:ind w:left="3420" w:hanging="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577A8C0B"/>
    <w:multiLevelType w:val="multilevel"/>
    <w:tmpl w:val="577A8C0B"/>
    <w:lvl w:ilvl="0" w:tentative="0">
      <w:start w:val="1"/>
      <w:numFmt w:val="decimal"/>
      <w:lvlText w:val="%1."/>
      <w:lvlJc w:val="left"/>
      <w:pPr>
        <w:ind w:left="7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260"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suff w:val="nothing"/>
      <w:lvlText w:val="%3."/>
      <w:lvlJc w:val="left"/>
      <w:pPr>
        <w:ind w:left="1260" w:hanging="106"/>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520"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suff w:val="nothing"/>
      <w:lvlText w:val="%6."/>
      <w:lvlJc w:val="left"/>
      <w:pPr>
        <w:ind w:left="2520" w:hanging="106"/>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780"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suff w:val="nothing"/>
      <w:lvlText w:val="%9."/>
      <w:lvlJc w:val="left"/>
      <w:pPr>
        <w:ind w:left="3780" w:hanging="1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577A8C17"/>
    <w:multiLevelType w:val="multilevel"/>
    <w:tmpl w:val="577A8C17"/>
    <w:lvl w:ilvl="0" w:tentative="0">
      <w:start w:val="1"/>
      <w:numFmt w:val="chineseCounting"/>
      <w:lvlText w:val="%1."/>
      <w:lvlJc w:val="left"/>
      <w:pPr>
        <w:tabs>
          <w:tab w:val="left" w:pos="840"/>
        </w:tabs>
        <w:ind w:left="11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1260"/>
        </w:tabs>
        <w:ind w:left="15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lowerRoman"/>
      <w:suff w:val="nothing"/>
      <w:lvlText w:val="%3."/>
      <w:lvlJc w:val="left"/>
      <w:pPr>
        <w:ind w:left="1560"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100"/>
        </w:tabs>
        <w:ind w:left="24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520"/>
        </w:tabs>
        <w:ind w:left="28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lowerRoman"/>
      <w:suff w:val="nothing"/>
      <w:lvlText w:val="%6."/>
      <w:lvlJc w:val="left"/>
      <w:pPr>
        <w:ind w:left="2820"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360"/>
        </w:tabs>
        <w:ind w:left="36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780"/>
        </w:tabs>
        <w:ind w:left="4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lowerRoman"/>
      <w:suff w:val="nothing"/>
      <w:lvlText w:val="%9."/>
      <w:lvlJc w:val="left"/>
      <w:pPr>
        <w:ind w:left="4080" w:hanging="4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nsid w:val="577A8C22"/>
    <w:multiLevelType w:val="multilevel"/>
    <w:tmpl w:val="577A8C22"/>
    <w:lvl w:ilvl="0" w:tentative="0">
      <w:start w:val="1"/>
      <w:numFmt w:val="decimal"/>
      <w:lvlText w:val="%1."/>
      <w:lvlJc w:val="left"/>
      <w:pPr>
        <w:tabs>
          <w:tab w:val="left" w:pos="840"/>
        </w:tabs>
        <w:ind w:left="400" w:firstLine="4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920"/>
        </w:tabs>
        <w:ind w:left="480" w:firstLine="4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340"/>
        </w:tabs>
        <w:ind w:left="900" w:hanging="66"/>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1760"/>
        </w:tabs>
        <w:ind w:left="1320" w:firstLine="4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180"/>
        </w:tabs>
        <w:ind w:left="1740" w:firstLine="4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600"/>
        </w:tabs>
        <w:ind w:left="2160" w:hanging="66"/>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020"/>
        </w:tabs>
        <w:ind w:left="2580" w:firstLine="4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440"/>
        </w:tabs>
        <w:ind w:left="3000" w:firstLine="4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3860"/>
        </w:tabs>
        <w:ind w:left="3420" w:hanging="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577A8C59"/>
    <w:multiLevelType w:val="multilevel"/>
    <w:tmpl w:val="577A8C59"/>
    <w:lvl w:ilvl="0" w:tentative="0">
      <w:start w:val="1"/>
      <w:numFmt w:val="decimal"/>
      <w:lvlText w:val="%1."/>
      <w:lvlJc w:val="left"/>
      <w:pPr>
        <w:tabs>
          <w:tab w:val="left" w:pos="1260"/>
        </w:tabs>
        <w:ind w:left="424" w:firstLine="44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1680"/>
        </w:tabs>
        <w:ind w:left="844" w:firstLine="44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2100"/>
        </w:tabs>
        <w:ind w:left="1264" w:firstLine="334"/>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520"/>
        </w:tabs>
        <w:ind w:left="1684" w:firstLine="44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940"/>
        </w:tabs>
        <w:ind w:left="2104" w:firstLine="44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3360"/>
        </w:tabs>
        <w:ind w:left="2524" w:firstLine="334"/>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780"/>
        </w:tabs>
        <w:ind w:left="2944" w:firstLine="44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4200"/>
        </w:tabs>
        <w:ind w:left="3364" w:firstLine="44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4620"/>
        </w:tabs>
        <w:ind w:left="3784" w:firstLine="3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577A8C64"/>
    <w:multiLevelType w:val="multilevel"/>
    <w:tmpl w:val="577A8C64"/>
    <w:lvl w:ilvl="0" w:tentative="0">
      <w:start w:val="1"/>
      <w:numFmt w:val="decimal"/>
      <w:lvlText w:val="%1."/>
      <w:lvlJc w:val="left"/>
      <w:pPr>
        <w:tabs>
          <w:tab w:val="left" w:pos="440"/>
        </w:tabs>
        <w:ind w:left="740" w:hanging="74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chineseCounting"/>
      <w:lvlText w:val="%2."/>
      <w:lvlJc w:val="left"/>
      <w:pPr>
        <w:tabs>
          <w:tab w:val="left" w:pos="840"/>
        </w:tabs>
        <w:ind w:left="11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lowerRoman"/>
      <w:suff w:val="nothing"/>
      <w:lvlText w:val="%3."/>
      <w:lvlJc w:val="left"/>
      <w:pPr>
        <w:ind w:left="1140"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1680"/>
        </w:tabs>
        <w:ind w:left="19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100"/>
        </w:tabs>
        <w:ind w:left="24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lowerRoman"/>
      <w:suff w:val="nothing"/>
      <w:lvlText w:val="%6."/>
      <w:lvlJc w:val="left"/>
      <w:pPr>
        <w:ind w:left="2400"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2940"/>
        </w:tabs>
        <w:ind w:left="32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360"/>
        </w:tabs>
        <w:ind w:left="36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lowerRoman"/>
      <w:suff w:val="nothing"/>
      <w:lvlText w:val="%9."/>
      <w:lvlJc w:val="left"/>
      <w:pPr>
        <w:ind w:left="3660" w:hanging="4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nsid w:val="577A8C6F"/>
    <w:multiLevelType w:val="multilevel"/>
    <w:tmpl w:val="577A8C6F"/>
    <w:lvl w:ilvl="0" w:tentative="0">
      <w:start w:val="1"/>
      <w:numFmt w:val="ideographDigital"/>
      <w:lvlText w:val="%1."/>
      <w:lvlJc w:val="left"/>
      <w:pPr>
        <w:ind w:left="440" w:hanging="44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suff w:val="nothing"/>
      <w:lvlText w:val="%3."/>
      <w:lvlJc w:val="left"/>
      <w:pPr>
        <w:ind w:left="840" w:hanging="106"/>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suff w:val="nothing"/>
      <w:lvlText w:val="%6."/>
      <w:lvlJc w:val="left"/>
      <w:pPr>
        <w:ind w:left="2100" w:hanging="106"/>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suff w:val="nothing"/>
      <w:lvlText w:val="%9."/>
      <w:lvlJc w:val="left"/>
      <w:pPr>
        <w:ind w:left="3360" w:hanging="1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577A8C90"/>
    <w:multiLevelType w:val="multilevel"/>
    <w:tmpl w:val="577A8C90"/>
    <w:lvl w:ilvl="0" w:tentative="0">
      <w:start w:val="1"/>
      <w:numFmt w:val="decimal"/>
      <w:lvlText w:val="%1."/>
      <w:lvlJc w:val="left"/>
      <w:pPr>
        <w:tabs>
          <w:tab w:val="left" w:pos="1260"/>
        </w:tabs>
        <w:ind w:left="1785" w:hanging="934"/>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lvlText w:val="%2."/>
      <w:lvlJc w:val="left"/>
      <w:pPr>
        <w:tabs>
          <w:tab w:val="left" w:pos="1129"/>
        </w:tabs>
        <w:ind w:left="1654" w:hanging="934"/>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lvlText w:val="%3."/>
      <w:lvlJc w:val="left"/>
      <w:pPr>
        <w:tabs>
          <w:tab w:val="left" w:pos="1849"/>
        </w:tabs>
        <w:ind w:left="2374" w:hanging="934"/>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569"/>
        </w:tabs>
        <w:ind w:left="3094" w:hanging="934"/>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lvlText w:val="%5."/>
      <w:lvlJc w:val="left"/>
      <w:pPr>
        <w:tabs>
          <w:tab w:val="left" w:pos="3289"/>
        </w:tabs>
        <w:ind w:left="3814" w:hanging="934"/>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lvlText w:val="%6."/>
      <w:lvlJc w:val="left"/>
      <w:pPr>
        <w:tabs>
          <w:tab w:val="left" w:pos="4009"/>
        </w:tabs>
        <w:ind w:left="4534" w:hanging="934"/>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4729"/>
        </w:tabs>
        <w:ind w:left="5254" w:hanging="934"/>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lvlText w:val="%8."/>
      <w:lvlJc w:val="left"/>
      <w:pPr>
        <w:tabs>
          <w:tab w:val="left" w:pos="5449"/>
        </w:tabs>
        <w:ind w:left="5974" w:hanging="934"/>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lvlText w:val="%9."/>
      <w:lvlJc w:val="left"/>
      <w:pPr>
        <w:tabs>
          <w:tab w:val="left" w:pos="6169"/>
        </w:tabs>
        <w:ind w:left="6694" w:hanging="9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577A8CB1"/>
    <w:multiLevelType w:val="multilevel"/>
    <w:tmpl w:val="577A8CB1"/>
    <w:lvl w:ilvl="0" w:tentative="0">
      <w:start w:val="1"/>
      <w:numFmt w:val="decimal"/>
      <w:lvlText w:val="%1."/>
      <w:lvlJc w:val="left"/>
      <w:pPr>
        <w:tabs>
          <w:tab w:val="left" w:pos="840"/>
        </w:tabs>
        <w:ind w:left="1785" w:hanging="1359"/>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519"/>
        </w:tabs>
        <w:ind w:left="1464" w:hanging="1464"/>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205"/>
        </w:tabs>
        <w:ind w:left="1150" w:hanging="115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840"/>
        </w:tabs>
        <w:ind w:left="1785" w:hanging="1464"/>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1260"/>
        </w:tabs>
        <w:ind w:left="2205" w:hanging="1464"/>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1260"/>
        </w:tabs>
        <w:ind w:left="2205" w:hanging="115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2100"/>
        </w:tabs>
        <w:ind w:left="3045" w:hanging="1464"/>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2520"/>
        </w:tabs>
        <w:ind w:left="3465" w:hanging="1464"/>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2520"/>
        </w:tabs>
        <w:ind w:left="3465" w:hanging="115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577A8CBC"/>
    <w:multiLevelType w:val="multilevel"/>
    <w:tmpl w:val="577A8CBC"/>
    <w:lvl w:ilvl="0" w:tentative="0">
      <w:start w:val="1"/>
      <w:numFmt w:val="decimal"/>
      <w:lvlText w:val="%1."/>
      <w:lvlJc w:val="left"/>
      <w:pPr>
        <w:tabs>
          <w:tab w:val="left" w:pos="1260"/>
        </w:tabs>
        <w:ind w:left="851" w:firstLine="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1254"/>
        </w:tabs>
        <w:ind w:left="845" w:hanging="6"/>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674"/>
        </w:tabs>
        <w:ind w:left="1265" w:hanging="11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094"/>
        </w:tabs>
        <w:ind w:left="1685" w:hanging="6"/>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514"/>
        </w:tabs>
        <w:ind w:left="2105" w:hanging="6"/>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934"/>
        </w:tabs>
        <w:ind w:left="2525" w:hanging="11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354"/>
        </w:tabs>
        <w:ind w:left="2945" w:hanging="6"/>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774"/>
        </w:tabs>
        <w:ind w:left="3365" w:hanging="6"/>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4194"/>
        </w:tabs>
        <w:ind w:left="3785"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577A8CD2"/>
    <w:multiLevelType w:val="multilevel"/>
    <w:tmpl w:val="577A8CD2"/>
    <w:lvl w:ilvl="0" w:tentative="0">
      <w:start w:val="1"/>
      <w:numFmt w:val="decimal"/>
      <w:lvlText w:val="%1."/>
      <w:lvlJc w:val="left"/>
      <w:pPr>
        <w:tabs>
          <w:tab w:val="left" w:pos="1260"/>
        </w:tabs>
        <w:ind w:left="846" w:firstLine="5"/>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1254"/>
        </w:tabs>
        <w:ind w:left="840" w:hanging="1"/>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674"/>
        </w:tabs>
        <w:ind w:left="1260" w:hanging="107"/>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094"/>
        </w:tabs>
        <w:ind w:left="1680" w:hanging="1"/>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514"/>
        </w:tabs>
        <w:ind w:left="2100" w:hanging="1"/>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934"/>
        </w:tabs>
        <w:ind w:left="2520" w:hanging="107"/>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354"/>
        </w:tabs>
        <w:ind w:left="2940" w:hanging="1"/>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774"/>
        </w:tabs>
        <w:ind w:left="3360" w:hanging="1"/>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4194"/>
        </w:tabs>
        <w:ind w:left="3780" w:hanging="1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57D150EA"/>
    <w:multiLevelType w:val="singleLevel"/>
    <w:tmpl w:val="57D150EA"/>
    <w:lvl w:ilvl="0" w:tentative="0">
      <w:start w:val="7"/>
      <w:numFmt w:val="decimal"/>
      <w:suff w:val="nothing"/>
      <w:lvlText w:val="%1."/>
      <w:lvlJc w:val="left"/>
    </w:lvl>
  </w:abstractNum>
  <w:num w:numId="1">
    <w:abstractNumId w:val="0"/>
  </w:num>
  <w:num w:numId="2">
    <w:abstractNumId w:val="0"/>
    <w:lvlOverride w:ilvl="0">
      <w:lvl w:ilvl="0" w:tentative="1">
        <w:start w:val="1"/>
        <w:numFmt w:val="decimal"/>
        <w:suff w:val="nothing"/>
        <w:lvlText w:val="%1."/>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entative="1">
        <w:start w:val="1"/>
        <w:numFmt w:val="decimal"/>
        <w:suff w:val="nothing"/>
        <w:lvlText w:val="%2."/>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entative="1">
        <w:start w:val="1"/>
        <w:numFmt w:val="decimal"/>
        <w:suff w:val="nothing"/>
        <w:lvlText w:val="%3."/>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entative="1">
        <w:start w:val="1"/>
        <w:numFmt w:val="decimal"/>
        <w:suff w:val="nothing"/>
        <w:lvlText w:val="%4."/>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entative="1">
        <w:start w:val="1"/>
        <w:numFmt w:val="decimal"/>
        <w:suff w:val="nothing"/>
        <w:lvlText w:val="%5."/>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entative="1">
        <w:start w:val="1"/>
        <w:numFmt w:val="decimal"/>
        <w:suff w:val="nothing"/>
        <w:lvlText w:val="%6."/>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entative="1">
        <w:start w:val="1"/>
        <w:numFmt w:val="decimal"/>
        <w:suff w:val="nothing"/>
        <w:lvlText w:val="%7."/>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entative="1">
        <w:start w:val="1"/>
        <w:numFmt w:val="decimal"/>
        <w:suff w:val="nothing"/>
        <w:lvlText w:val="%8."/>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entative="1">
        <w:start w:val="1"/>
        <w:numFmt w:val="decimal"/>
        <w:suff w:val="nothing"/>
        <w:lvlText w:val="%9."/>
        <w:lvlJc w:val="left"/>
        <w:pPr>
          <w:ind w:left="106" w:firstLine="31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15"/>
  </w:num>
  <w:num w:numId="4">
    <w:abstractNumId w:val="1"/>
  </w:num>
  <w:num w:numId="5">
    <w:abstractNumId w:val="2"/>
  </w:num>
  <w:num w:numId="6">
    <w:abstractNumId w:val="2"/>
    <w:lvlOverride w:ilvl="0">
      <w:lvl w:ilvl="0" w:tentative="1">
        <w:start w:val="1"/>
        <w:numFmt w:val="decimal"/>
        <w:lvlText w:val="%1."/>
        <w:lvlJc w:val="left"/>
        <w:pPr>
          <w:tabs>
            <w:tab w:val="left" w:pos="840"/>
          </w:tabs>
          <w:ind w:left="414" w:firstLine="1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entative="1">
        <w:start w:val="1"/>
        <w:numFmt w:val="lowerLetter"/>
        <w:lvlText w:val="%2)"/>
        <w:lvlJc w:val="left"/>
        <w:pPr>
          <w:tabs>
            <w:tab w:val="left" w:pos="906"/>
          </w:tabs>
          <w:ind w:left="480" w:firstLine="1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entative="1">
        <w:start w:val="1"/>
        <w:numFmt w:val="lowerRoman"/>
        <w:lvlText w:val="%3."/>
        <w:lvlJc w:val="left"/>
        <w:pPr>
          <w:tabs>
            <w:tab w:val="left" w:pos="1326"/>
          </w:tabs>
          <w:ind w:left="900" w:hanging="9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entative="1">
        <w:start w:val="1"/>
        <w:numFmt w:val="decimal"/>
        <w:lvlText w:val="%4."/>
        <w:lvlJc w:val="left"/>
        <w:pPr>
          <w:tabs>
            <w:tab w:val="left" w:pos="1746"/>
          </w:tabs>
          <w:ind w:left="1320" w:firstLine="1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entative="1">
        <w:start w:val="1"/>
        <w:numFmt w:val="lowerLetter"/>
        <w:lvlText w:val="%5)"/>
        <w:lvlJc w:val="left"/>
        <w:pPr>
          <w:tabs>
            <w:tab w:val="left" w:pos="2166"/>
          </w:tabs>
          <w:ind w:left="1740" w:firstLine="1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entative="1">
        <w:start w:val="1"/>
        <w:numFmt w:val="lowerRoman"/>
        <w:lvlText w:val="%6."/>
        <w:lvlJc w:val="left"/>
        <w:pPr>
          <w:tabs>
            <w:tab w:val="left" w:pos="2586"/>
          </w:tabs>
          <w:ind w:left="2160" w:hanging="9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entative="1">
        <w:start w:val="1"/>
        <w:numFmt w:val="decimal"/>
        <w:lvlText w:val="%7."/>
        <w:lvlJc w:val="left"/>
        <w:pPr>
          <w:tabs>
            <w:tab w:val="left" w:pos="3006"/>
          </w:tabs>
          <w:ind w:left="2580" w:firstLine="1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entative="1">
        <w:start w:val="1"/>
        <w:numFmt w:val="lowerLetter"/>
        <w:lvlText w:val="%8)"/>
        <w:lvlJc w:val="left"/>
        <w:pPr>
          <w:tabs>
            <w:tab w:val="left" w:pos="3426"/>
          </w:tabs>
          <w:ind w:left="3000" w:firstLine="1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entative="1">
        <w:start w:val="1"/>
        <w:numFmt w:val="lowerRoman"/>
        <w:lvlText w:val="%9."/>
        <w:lvlJc w:val="left"/>
        <w:pPr>
          <w:tabs>
            <w:tab w:val="left" w:pos="3846"/>
          </w:tabs>
          <w:ind w:left="3420" w:hanging="9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3"/>
  </w:num>
  <w:num w:numId="8">
    <w:abstractNumId w:val="4"/>
  </w:num>
  <w:num w:numId="9">
    <w:abstractNumId w:val="5"/>
  </w:num>
  <w:num w:numId="10">
    <w:abstractNumId w:val="6"/>
  </w:num>
  <w:num w:numId="11">
    <w:abstractNumId w:val="7"/>
  </w:num>
  <w:num w:numId="12">
    <w:abstractNumId w:val="6"/>
    <w:lvlOverride w:ilvl="0">
      <w:startOverride w:val="2"/>
    </w:lvlOverride>
  </w:num>
  <w:num w:numId="13">
    <w:abstractNumId w:val="8"/>
  </w:num>
  <w:num w:numId="14">
    <w:abstractNumId w:val="9"/>
  </w:num>
  <w:num w:numId="15">
    <w:abstractNumId w:val="10"/>
  </w:num>
  <w:num w:numId="16">
    <w:abstractNumId w:val="10"/>
    <w:lvlOverride w:ilvl="1">
      <w:startOverride w:val="2"/>
    </w:lvlOverride>
  </w:num>
  <w:num w:numId="17">
    <w:abstractNumId w:val="11"/>
  </w:num>
  <w:num w:numId="18">
    <w:abstractNumId w:val="10"/>
    <w:lvlOverride w:ilvl="1">
      <w:startOverride w:val="3"/>
    </w:lvlOverride>
  </w:num>
  <w:num w:numId="19">
    <w:abstractNumId w:val="9"/>
    <w:lvlOverride w:ilvl="1">
      <w:startOverride w:val="2"/>
    </w:lvlOverride>
  </w:num>
  <w:num w:numId="20">
    <w:abstractNumId w:val="12"/>
  </w:num>
  <w:num w:numId="21">
    <w:abstractNumId w:val="13"/>
  </w:num>
  <w:num w:numId="22">
    <w:abstractNumId w:val="12"/>
    <w:lvlOverride w:ilvl="0">
      <w:startOverride w:val="2"/>
    </w:lvlOverride>
  </w:num>
  <w:num w:numId="23">
    <w:abstractNumId w:val="14"/>
  </w:num>
  <w:num w:numId="24">
    <w:abstractNumId w:val="1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420"/>
  <w:noLineBreaksAfter w:lang="zh-CN" w:val="‘“(〔[{〈《「『【⦅〘〖«〝︵︷︹︻︽︿﹁﹃﹇﹙﹛﹝｢"/>
  <w:noLineBreaksBefore w:lang="zh-CN" w:val="’”)〕]}〉"/>
  <w:compat>
    <w:useFELayout/>
    <w:compatSetting w:name="compatibilityMode" w:uri="http://schemas.microsoft.com/office/word" w:val="15"/>
  </w:compat>
  <w:rsids>
    <w:rsidRoot w:val="00000000"/>
    <w:rsid w:val="04DA7DAA"/>
    <w:rsid w:val="08F234DF"/>
    <w:rsid w:val="42AE7341"/>
    <w:rsid w:val="47DC5496"/>
    <w:rsid w:val="4A1974FA"/>
    <w:rsid w:val="4F5D6CD2"/>
    <w:rsid w:val="55C96C90"/>
    <w:rsid w:val="74EF7809"/>
    <w:rsid w:val="7644789A"/>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2">
    <w:name w:val="Default Paragraph Font"/>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qFormat/>
    <w:uiPriority w:val="0"/>
    <w:rPr>
      <w:u w:val="single"/>
    </w:rPr>
  </w:style>
  <w:style w:type="table" w:customStyle="1" w:styleId="5">
    <w:name w:val="Table Normal"/>
    <w:qFormat/>
    <w:uiPriority w:val="0"/>
    <w:tblPr>
      <w:tblLayout w:type="fixed"/>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6">
    <w:name w:val="页眉1"/>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single" w:color="000000" w:sz="6"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center"/>
      <w:outlineLvl w:val="9"/>
    </w:pPr>
    <w:rPr>
      <w:rFonts w:ascii="Times New Roman" w:hAnsi="Times New Roman" w:eastAsia="Arial Unicode MS" w:cs="Arial Unicode MS"/>
      <w:color w:val="000000"/>
      <w:spacing w:val="0"/>
      <w:w w:val="100"/>
      <w:kern w:val="2"/>
      <w:position w:val="0"/>
      <w:sz w:val="18"/>
      <w:szCs w:val="18"/>
      <w:u w:val="none" w:color="000000"/>
      <w:vertAlign w:val="baseline"/>
      <w:lang w:val="en-US"/>
    </w:rPr>
  </w:style>
  <w:style w:type="paragraph" w:customStyle="1" w:styleId="7">
    <w:name w:val="页脚1"/>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ascii="Times New Roman" w:hAnsi="Times New Roman" w:eastAsia="Times New Roman" w:cs="Times New Roman"/>
      <w:color w:val="000000"/>
      <w:spacing w:val="0"/>
      <w:w w:val="100"/>
      <w:kern w:val="2"/>
      <w:position w:val="0"/>
      <w:sz w:val="18"/>
      <w:szCs w:val="18"/>
      <w:u w:val="none" w:color="000000"/>
      <w:vertAlign w:val="baseline"/>
      <w:lang w:val="en-US"/>
    </w:rPr>
  </w:style>
  <w:style w:type="paragraph" w:customStyle="1" w:styleId="8">
    <w:name w:val="正文 A"/>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paragraph" w:customStyle="1" w:styleId="9">
    <w:name w:val="列出段落1"/>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200"/>
      <w:jc w:val="both"/>
      <w:outlineLvl w:val="9"/>
    </w:pPr>
    <w:rPr>
      <w:rFonts w:ascii="Calibri" w:hAnsi="Calibri" w:eastAsia="Calibri" w:cs="Calibri"/>
      <w:color w:val="000000"/>
      <w:spacing w:val="0"/>
      <w:w w:val="100"/>
      <w:kern w:val="2"/>
      <w:position w:val="0"/>
      <w:sz w:val="21"/>
      <w:szCs w:val="21"/>
      <w:u w:val="none" w:color="000000"/>
      <w:vertAlign w:val="baseline"/>
      <w:lang w:val="en-US"/>
    </w:rPr>
  </w:style>
  <w:style w:type="paragraph" w:customStyle="1" w:styleId="10">
    <w:name w:val="无间隔"/>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2016-07-04T16:13:00Z</dcterms:created>
  <dc:creator>Administrator</dc:creator>
  <cp:lastModifiedBy>Administrator</cp:lastModifiedBy>
  <dcterms:modified xsi:type="dcterms:W3CDTF">2016-09-08T12:25:40Z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